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"/>
        <w:gridCol w:w="2132"/>
        <w:gridCol w:w="399"/>
        <w:gridCol w:w="2010"/>
        <w:gridCol w:w="2832"/>
        <w:gridCol w:w="3046"/>
        <w:gridCol w:w="2032"/>
        <w:gridCol w:w="2075"/>
      </w:tblGrid>
      <w:tr w:rsidR="00D56A3B" w:rsidTr="009F79C3">
        <w:tc>
          <w:tcPr>
            <w:tcW w:w="15388" w:type="dxa"/>
            <w:gridSpan w:val="8"/>
          </w:tcPr>
          <w:p w:rsidR="00D56A3B" w:rsidRPr="00D56A3B" w:rsidRDefault="00D56A3B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bookmarkStart w:id="0" w:name="_GoBack"/>
            <w:bookmarkEnd w:id="0"/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9C44E9">
              <w:rPr>
                <w:rFonts w:ascii="Century Gothic" w:hAnsi="Century Gothic" w:cs="Tahoma"/>
                <w:b/>
                <w:bCs/>
                <w:color w:val="000000"/>
              </w:rPr>
              <w:t>9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- Subject</w:t>
            </w:r>
            <w:r w:rsidR="0092665C">
              <w:rPr>
                <w:rFonts w:ascii="Century Gothic" w:hAnsi="Century Gothic" w:cs="Tahoma"/>
                <w:b/>
                <w:bCs/>
                <w:color w:val="000000"/>
              </w:rPr>
              <w:t xml:space="preserve"> BTEC </w:t>
            </w:r>
            <w:r w:rsidR="009C44E9">
              <w:rPr>
                <w:rFonts w:ascii="Century Gothic" w:hAnsi="Century Gothic" w:cs="Tahoma"/>
                <w:b/>
                <w:bCs/>
                <w:color w:val="000000"/>
              </w:rPr>
              <w:t xml:space="preserve">Dance </w:t>
            </w:r>
          </w:p>
        </w:tc>
      </w:tr>
      <w:tr w:rsidR="00D56A3B" w:rsidTr="006A6CA5">
        <w:tc>
          <w:tcPr>
            <w:tcW w:w="1540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848" w:type="dxa"/>
            <w:gridSpan w:val="7"/>
          </w:tcPr>
          <w:p w:rsidR="006A6CA5" w:rsidRPr="006A6CA5" w:rsidRDefault="006A6CA5" w:rsidP="006A6CA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A6CA5">
              <w:rPr>
                <w:rFonts w:ascii="Century Gothic" w:hAnsi="Century Gothic" w:cs="Tahoma"/>
                <w:bCs/>
                <w:color w:val="000000"/>
              </w:rPr>
              <w:t>The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BTEC Tech Award in Dance </w:t>
            </w:r>
            <w:r w:rsidRPr="006A6CA5">
              <w:rPr>
                <w:rFonts w:ascii="Century Gothic" w:hAnsi="Century Gothic" w:cs="Tahoma"/>
                <w:bCs/>
                <w:color w:val="000000"/>
              </w:rPr>
              <w:t xml:space="preserve">gives </w:t>
            </w:r>
            <w:r>
              <w:rPr>
                <w:rFonts w:ascii="Century Gothic" w:hAnsi="Century Gothic" w:cs="Tahoma"/>
                <w:bCs/>
                <w:color w:val="000000"/>
              </w:rPr>
              <w:t>students</w:t>
            </w:r>
            <w:r w:rsidRPr="006A6CA5">
              <w:rPr>
                <w:rFonts w:ascii="Century Gothic" w:hAnsi="Century Gothic" w:cs="Tahoma"/>
                <w:bCs/>
                <w:color w:val="000000"/>
              </w:rPr>
              <w:t xml:space="preserve"> the opportunity to develop sector-specific knowledge and skills in a</w:t>
            </w:r>
          </w:p>
          <w:p w:rsidR="006A6CA5" w:rsidRPr="006A6CA5" w:rsidRDefault="006A6CA5" w:rsidP="006A6CA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A6CA5">
              <w:rPr>
                <w:rFonts w:ascii="Century Gothic" w:hAnsi="Century Gothic" w:cs="Tahoma"/>
                <w:bCs/>
                <w:color w:val="000000"/>
              </w:rPr>
              <w:t>practical learning environment. The main focus is on four areas of equal importance,</w:t>
            </w:r>
          </w:p>
          <w:p w:rsidR="006A6CA5" w:rsidRPr="006A6CA5" w:rsidRDefault="006A6CA5" w:rsidP="006A6CA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A6CA5">
              <w:rPr>
                <w:rFonts w:ascii="Century Gothic" w:hAnsi="Century Gothic" w:cs="Tahoma"/>
                <w:bCs/>
                <w:color w:val="000000"/>
              </w:rPr>
              <w:t>which cover the</w:t>
            </w:r>
            <w:r w:rsidR="00892BA1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6A6CA5">
              <w:rPr>
                <w:rFonts w:ascii="Century Gothic" w:hAnsi="Century Gothic" w:cs="Tahoma"/>
                <w:bCs/>
                <w:color w:val="000000"/>
              </w:rPr>
              <w:t xml:space="preserve">development of key skills that prove your aptitude in </w:t>
            </w:r>
            <w:r w:rsidR="00CE64D3">
              <w:rPr>
                <w:rFonts w:ascii="Century Gothic" w:hAnsi="Century Gothic" w:cs="Tahoma"/>
                <w:bCs/>
                <w:color w:val="000000"/>
              </w:rPr>
              <w:t xml:space="preserve">Dance </w:t>
            </w:r>
            <w:r w:rsidRPr="006A6CA5">
              <w:rPr>
                <w:rFonts w:ascii="Century Gothic" w:hAnsi="Century Gothic" w:cs="Tahoma"/>
                <w:bCs/>
                <w:color w:val="000000"/>
              </w:rPr>
              <w:t>such as reproducing</w:t>
            </w:r>
          </w:p>
          <w:p w:rsidR="006A6CA5" w:rsidRPr="006A6CA5" w:rsidRDefault="006A6CA5" w:rsidP="006A6CA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A6CA5">
              <w:rPr>
                <w:rFonts w:ascii="Century Gothic" w:hAnsi="Century Gothic" w:cs="Tahoma"/>
                <w:bCs/>
                <w:color w:val="000000"/>
              </w:rPr>
              <w:t>repertoire or responding to stimul</w:t>
            </w:r>
            <w:r w:rsidR="00892BA1">
              <w:rPr>
                <w:rFonts w:ascii="Century Gothic" w:hAnsi="Century Gothic" w:cs="Tahoma"/>
                <w:bCs/>
                <w:color w:val="000000"/>
              </w:rPr>
              <w:t xml:space="preserve">i. The </w:t>
            </w:r>
            <w:r w:rsidRPr="006A6CA5">
              <w:rPr>
                <w:rFonts w:ascii="Century Gothic" w:hAnsi="Century Gothic" w:cs="Tahoma"/>
                <w:bCs/>
                <w:color w:val="000000"/>
              </w:rPr>
              <w:t xml:space="preserve">process that underpins effective ways of working in the </w:t>
            </w:r>
            <w:r w:rsidR="00CE64D3">
              <w:rPr>
                <w:rFonts w:ascii="Century Gothic" w:hAnsi="Century Gothic" w:cs="Tahoma"/>
                <w:bCs/>
                <w:color w:val="000000"/>
              </w:rPr>
              <w:t>Dance</w:t>
            </w:r>
            <w:r w:rsidRPr="006A6CA5">
              <w:rPr>
                <w:rFonts w:ascii="Century Gothic" w:hAnsi="Century Gothic" w:cs="Tahoma"/>
                <w:bCs/>
                <w:color w:val="000000"/>
              </w:rPr>
              <w:t>, such as</w:t>
            </w:r>
          </w:p>
          <w:p w:rsidR="005131A6" w:rsidRDefault="006A6CA5" w:rsidP="006A6CA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A6CA5">
              <w:rPr>
                <w:rFonts w:ascii="Century Gothic" w:hAnsi="Century Gothic" w:cs="Tahoma"/>
                <w:bCs/>
                <w:color w:val="000000"/>
              </w:rPr>
              <w:t>development of ideas, rehearsal and performance</w:t>
            </w:r>
            <w:r w:rsidR="00892BA1">
              <w:rPr>
                <w:rFonts w:ascii="Century Gothic" w:hAnsi="Century Gothic" w:cs="Tahoma"/>
                <w:bCs/>
                <w:color w:val="000000"/>
              </w:rPr>
              <w:t xml:space="preserve">. The </w:t>
            </w:r>
            <w:r w:rsidRPr="006A6CA5">
              <w:rPr>
                <w:rFonts w:ascii="Century Gothic" w:hAnsi="Century Gothic" w:cs="Tahoma"/>
                <w:bCs/>
                <w:color w:val="000000"/>
              </w:rPr>
              <w:t xml:space="preserve">attitudes that are considered most important in the </w:t>
            </w:r>
            <w:r w:rsidR="00CE64D3">
              <w:rPr>
                <w:rFonts w:ascii="Century Gothic" w:hAnsi="Century Gothic" w:cs="Tahoma"/>
                <w:bCs/>
                <w:color w:val="000000"/>
              </w:rPr>
              <w:t>Dance</w:t>
            </w:r>
            <w:r w:rsidRPr="006A6CA5">
              <w:rPr>
                <w:rFonts w:ascii="Century Gothic" w:hAnsi="Century Gothic" w:cs="Tahoma"/>
                <w:bCs/>
                <w:color w:val="000000"/>
              </w:rPr>
              <w:t>, including personal</w:t>
            </w:r>
            <w:r w:rsidR="00892BA1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6A6CA5">
              <w:rPr>
                <w:rFonts w:ascii="Century Gothic" w:hAnsi="Century Gothic" w:cs="Tahoma"/>
                <w:bCs/>
                <w:color w:val="000000"/>
              </w:rPr>
              <w:t>management and communication</w:t>
            </w:r>
            <w:r w:rsidR="00892BA1">
              <w:rPr>
                <w:rFonts w:ascii="Century Gothic" w:hAnsi="Century Gothic" w:cs="Tahoma"/>
                <w:bCs/>
                <w:color w:val="000000"/>
              </w:rPr>
              <w:t xml:space="preserve">. The </w:t>
            </w:r>
            <w:r w:rsidRPr="006A6CA5">
              <w:rPr>
                <w:rFonts w:ascii="Century Gothic" w:hAnsi="Century Gothic" w:cs="Tahoma"/>
                <w:bCs/>
                <w:color w:val="000000"/>
              </w:rPr>
              <w:t>knowledge that underpins effective use of skills, process and attitudes in the sector such</w:t>
            </w:r>
            <w:r w:rsidR="00892BA1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6A6CA5">
              <w:rPr>
                <w:rFonts w:ascii="Century Gothic" w:hAnsi="Century Gothic" w:cs="Tahoma"/>
                <w:bCs/>
                <w:color w:val="000000"/>
              </w:rPr>
              <w:t>as roles, responsibilities, performance disciplines and styles.</w:t>
            </w:r>
          </w:p>
          <w:p w:rsidR="00892BA1" w:rsidRDefault="00892BA1" w:rsidP="006A6CA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Year 9 dance is a transition year to establish the basic skills of action, dynamics, space and relationships in dance in preparation for practical and theory coursework in year 10/11. </w:t>
            </w:r>
          </w:p>
        </w:tc>
      </w:tr>
      <w:tr w:rsidR="00CA6F6E" w:rsidTr="006A6CA5">
        <w:tc>
          <w:tcPr>
            <w:tcW w:w="1540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1999" w:type="dxa"/>
            <w:gridSpan w:val="2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1463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1681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5453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1781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1471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tr w:rsidR="006F6BB7" w:rsidTr="006A6CA5">
        <w:tc>
          <w:tcPr>
            <w:tcW w:w="1540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1781" w:type="dxa"/>
          </w:tcPr>
          <w:p w:rsidR="006A6CA5" w:rsidRDefault="006A6CA5" w:rsidP="006A6CA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Students </w:t>
            </w:r>
            <w:r w:rsidRPr="006A6CA5">
              <w:rPr>
                <w:rFonts w:ascii="Century Gothic" w:hAnsi="Century Gothic" w:cs="Tahoma"/>
                <w:bCs/>
                <w:color w:val="000000"/>
              </w:rPr>
              <w:t xml:space="preserve">will develop skills and techniques for performance from an existing dance work. </w:t>
            </w:r>
          </w:p>
          <w:p w:rsidR="006A6CA5" w:rsidRPr="006A6CA5" w:rsidRDefault="006A6CA5" w:rsidP="006A6CA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A6CA5" w:rsidRPr="006A6CA5" w:rsidRDefault="00F164F8" w:rsidP="006A6CA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S</w:t>
            </w:r>
            <w:r w:rsidR="006A6CA5" w:rsidRPr="006A6CA5">
              <w:rPr>
                <w:rFonts w:ascii="Century Gothic" w:hAnsi="Century Gothic" w:cs="Tahoma"/>
                <w:bCs/>
                <w:color w:val="000000"/>
              </w:rPr>
              <w:t>tyles</w:t>
            </w:r>
          </w:p>
          <w:p w:rsidR="00F9317C" w:rsidRDefault="006A6CA5" w:rsidP="006A6CA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A6CA5">
              <w:rPr>
                <w:rFonts w:ascii="Century Gothic" w:hAnsi="Century Gothic" w:cs="Tahoma"/>
                <w:bCs/>
                <w:color w:val="000000"/>
              </w:rPr>
              <w:t>Contempora</w:t>
            </w:r>
            <w:r w:rsidR="00C10026">
              <w:rPr>
                <w:rFonts w:ascii="Century Gothic" w:hAnsi="Century Gothic" w:cs="Tahoma"/>
                <w:bCs/>
                <w:color w:val="000000"/>
              </w:rPr>
              <w:t>r</w:t>
            </w:r>
            <w:r w:rsidRPr="006A6CA5">
              <w:rPr>
                <w:rFonts w:ascii="Century Gothic" w:hAnsi="Century Gothic" w:cs="Tahoma"/>
                <w:bCs/>
                <w:color w:val="000000"/>
              </w:rPr>
              <w:t xml:space="preserve">y </w:t>
            </w:r>
          </w:p>
          <w:p w:rsidR="0012758F" w:rsidRDefault="0012758F" w:rsidP="006A6CA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Contact work </w:t>
            </w:r>
          </w:p>
          <w:p w:rsidR="00F9317C" w:rsidRDefault="00F9317C" w:rsidP="006A6CA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A6CA5" w:rsidRPr="006A6CA5" w:rsidRDefault="00F9317C" w:rsidP="006A6CA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S</w:t>
            </w:r>
            <w:r w:rsidR="006A6CA5" w:rsidRPr="006A6CA5">
              <w:rPr>
                <w:rFonts w:ascii="Century Gothic" w:hAnsi="Century Gothic" w:cs="Tahoma"/>
                <w:bCs/>
                <w:color w:val="000000"/>
              </w:rPr>
              <w:t xml:space="preserve">et </w:t>
            </w:r>
            <w:r>
              <w:rPr>
                <w:rFonts w:ascii="Century Gothic" w:hAnsi="Century Gothic" w:cs="Tahoma"/>
                <w:bCs/>
                <w:color w:val="000000"/>
              </w:rPr>
              <w:t>S</w:t>
            </w:r>
            <w:r w:rsidR="006A6CA5" w:rsidRPr="006A6CA5">
              <w:rPr>
                <w:rFonts w:ascii="Century Gothic" w:hAnsi="Century Gothic" w:cs="Tahoma"/>
                <w:bCs/>
                <w:color w:val="000000"/>
              </w:rPr>
              <w:t xml:space="preserve">tudy </w:t>
            </w:r>
          </w:p>
          <w:p w:rsidR="006A6CA5" w:rsidRDefault="006A6CA5" w:rsidP="006A6CA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A6CA5">
              <w:rPr>
                <w:rFonts w:ascii="Century Gothic" w:hAnsi="Century Gothic" w:cs="Tahoma"/>
                <w:bCs/>
                <w:color w:val="000000"/>
              </w:rPr>
              <w:t xml:space="preserve">develop your own skills and techniques. </w:t>
            </w:r>
          </w:p>
          <w:p w:rsidR="00F9317C" w:rsidRPr="006A6CA5" w:rsidRDefault="00F9317C" w:rsidP="006A6CA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A6CA5" w:rsidRPr="006A6CA5" w:rsidRDefault="006A6CA5" w:rsidP="006A6CA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A6CA5">
              <w:rPr>
                <w:rFonts w:ascii="Century Gothic" w:hAnsi="Century Gothic" w:cs="Tahoma"/>
                <w:bCs/>
                <w:color w:val="000000"/>
              </w:rPr>
              <w:t>Theory</w:t>
            </w:r>
          </w:p>
          <w:p w:rsidR="00D56A3B" w:rsidRDefault="006A6CA5" w:rsidP="006A6CA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A6CA5">
              <w:rPr>
                <w:rFonts w:ascii="Century Gothic" w:hAnsi="Century Gothic" w:cs="Tahoma"/>
                <w:bCs/>
                <w:color w:val="000000"/>
              </w:rPr>
              <w:t>Learners will learn about safe practice in the dance studio and nutrition and healthy eating.</w:t>
            </w:r>
          </w:p>
        </w:tc>
        <w:tc>
          <w:tcPr>
            <w:tcW w:w="1681" w:type="dxa"/>
            <w:gridSpan w:val="2"/>
          </w:tcPr>
          <w:p w:rsidR="00C50092" w:rsidRDefault="00C50092" w:rsidP="00C5009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Students </w:t>
            </w:r>
            <w:r w:rsidRPr="006A6CA5">
              <w:rPr>
                <w:rFonts w:ascii="Century Gothic" w:hAnsi="Century Gothic" w:cs="Tahoma"/>
                <w:bCs/>
                <w:color w:val="000000"/>
              </w:rPr>
              <w:t xml:space="preserve">will develop skills and techniques for performance from an existing dance work. </w:t>
            </w:r>
          </w:p>
          <w:p w:rsidR="00F9317C" w:rsidRDefault="00F9317C" w:rsidP="00F9317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231BDC" w:rsidRDefault="00F9317C" w:rsidP="00F9317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Styles </w:t>
            </w:r>
          </w:p>
          <w:p w:rsidR="00F9317C" w:rsidRDefault="00F9317C" w:rsidP="00F9317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F9317C">
              <w:rPr>
                <w:rFonts w:ascii="Century Gothic" w:hAnsi="Century Gothic" w:cs="Tahoma"/>
                <w:bCs/>
                <w:color w:val="000000"/>
              </w:rPr>
              <w:t>Urban</w:t>
            </w:r>
          </w:p>
          <w:p w:rsidR="00DA609B" w:rsidRDefault="0012758F" w:rsidP="00F9317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Into you </w:t>
            </w:r>
          </w:p>
          <w:p w:rsidR="00F9317C" w:rsidRPr="00F9317C" w:rsidRDefault="00231BDC" w:rsidP="00F9317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Students </w:t>
            </w:r>
            <w:r w:rsidR="00F9317C" w:rsidRPr="00F9317C">
              <w:rPr>
                <w:rFonts w:ascii="Century Gothic" w:hAnsi="Century Gothic" w:cs="Tahoma"/>
                <w:bCs/>
                <w:color w:val="000000"/>
              </w:rPr>
              <w:t>will actively engage with all rehearsals and workshops, making effort to improve your own performance by using skills appropriate to the style and discipline you are exploring.</w:t>
            </w:r>
          </w:p>
          <w:p w:rsidR="00231BDC" w:rsidRDefault="00231BDC" w:rsidP="00F9317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9317C" w:rsidRPr="00F9317C" w:rsidRDefault="00F9317C" w:rsidP="00F9317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F9317C">
              <w:rPr>
                <w:rFonts w:ascii="Century Gothic" w:hAnsi="Century Gothic" w:cs="Tahoma"/>
                <w:bCs/>
                <w:color w:val="000000"/>
              </w:rPr>
              <w:t>Theory</w:t>
            </w:r>
            <w:r w:rsidR="00DA609B">
              <w:rPr>
                <w:rFonts w:ascii="Century Gothic" w:hAnsi="Century Gothic" w:cs="Tahoma"/>
                <w:bCs/>
                <w:color w:val="000000"/>
              </w:rPr>
              <w:t xml:space="preserve">- Swansong </w:t>
            </w:r>
          </w:p>
          <w:p w:rsidR="00D56A3B" w:rsidRDefault="00F9317C" w:rsidP="00F9317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F9317C">
              <w:rPr>
                <w:rFonts w:ascii="Century Gothic" w:hAnsi="Century Gothic" w:cs="Tahoma"/>
                <w:bCs/>
                <w:color w:val="000000"/>
              </w:rPr>
              <w:lastRenderedPageBreak/>
              <w:t>Learner will examine professional practitioners’ performance work and learn about dance safe practice.</w:t>
            </w:r>
          </w:p>
        </w:tc>
        <w:tc>
          <w:tcPr>
            <w:tcW w:w="1681" w:type="dxa"/>
          </w:tcPr>
          <w:p w:rsidR="00DA609B" w:rsidRP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A609B">
              <w:rPr>
                <w:rFonts w:ascii="Century Gothic" w:hAnsi="Century Gothic" w:cs="Tahoma"/>
                <w:bCs/>
                <w:color w:val="000000"/>
              </w:rPr>
              <w:lastRenderedPageBreak/>
              <w:t>Learners will Apply skills and techniques in rehearsal and performance</w:t>
            </w:r>
          </w:p>
          <w:p w:rsid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A609B" w:rsidRP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S</w:t>
            </w:r>
            <w:r w:rsidRPr="00DA609B">
              <w:rPr>
                <w:rFonts w:ascii="Century Gothic" w:hAnsi="Century Gothic" w:cs="Tahoma"/>
                <w:bCs/>
                <w:color w:val="000000"/>
              </w:rPr>
              <w:t>tyles</w:t>
            </w:r>
          </w:p>
          <w:p w:rsid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A609B">
              <w:rPr>
                <w:rFonts w:ascii="Century Gothic" w:hAnsi="Century Gothic" w:cs="Tahoma"/>
                <w:bCs/>
                <w:color w:val="000000"/>
              </w:rPr>
              <w:t>Contemporary-</w:t>
            </w:r>
          </w:p>
          <w:p w:rsidR="00DA609B" w:rsidRP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A609B">
              <w:rPr>
                <w:rFonts w:ascii="Century Gothic" w:hAnsi="Century Gothic" w:cs="Tahoma"/>
                <w:bCs/>
                <w:color w:val="000000"/>
              </w:rPr>
              <w:t xml:space="preserve">Swansong </w:t>
            </w:r>
            <w:proofErr w:type="gramStart"/>
            <w:r w:rsidRPr="00DA609B">
              <w:rPr>
                <w:rFonts w:ascii="Century Gothic" w:hAnsi="Century Gothic" w:cs="Tahoma"/>
                <w:bCs/>
                <w:color w:val="000000"/>
              </w:rPr>
              <w:t>Christopher  Bruce</w:t>
            </w:r>
            <w:proofErr w:type="gramEnd"/>
            <w:r w:rsidRPr="00DA609B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  <w:p w:rsidR="00DA609B" w:rsidRP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A609B">
              <w:rPr>
                <w:rFonts w:ascii="Century Gothic" w:hAnsi="Century Gothic" w:cs="Tahoma"/>
                <w:bCs/>
                <w:color w:val="000000"/>
              </w:rPr>
              <w:t xml:space="preserve">They are to actively engage with all rehearsals and workshops, making effort to improve your own performance </w:t>
            </w:r>
          </w:p>
          <w:p w:rsid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A609B" w:rsidRP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A609B">
              <w:rPr>
                <w:rFonts w:ascii="Century Gothic" w:hAnsi="Century Gothic" w:cs="Tahoma"/>
                <w:bCs/>
                <w:color w:val="000000"/>
              </w:rPr>
              <w:t>Theory</w:t>
            </w:r>
          </w:p>
          <w:p w:rsidR="00DA609B" w:rsidRP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A609B">
              <w:rPr>
                <w:rFonts w:ascii="Century Gothic" w:hAnsi="Century Gothic" w:cs="Tahoma"/>
                <w:bCs/>
                <w:color w:val="000000"/>
              </w:rPr>
              <w:t xml:space="preserve">Swansong- Christopher Bruce </w:t>
            </w:r>
          </w:p>
          <w:p w:rsidR="00D56A3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A609B">
              <w:rPr>
                <w:rFonts w:ascii="Century Gothic" w:hAnsi="Century Gothic" w:cs="Tahoma"/>
                <w:bCs/>
                <w:color w:val="000000"/>
              </w:rPr>
              <w:t xml:space="preserve"> Examine professional practitioners’ performance work</w:t>
            </w:r>
          </w:p>
        </w:tc>
        <w:tc>
          <w:tcPr>
            <w:tcW w:w="5453" w:type="dxa"/>
          </w:tcPr>
          <w:p w:rsidR="00CA6F6E" w:rsidRDefault="00CA6F6E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Dance Production preparation and performance skills </w:t>
            </w:r>
          </w:p>
          <w:p w:rsid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A609B" w:rsidRP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S</w:t>
            </w:r>
            <w:r w:rsidRPr="00DA609B">
              <w:rPr>
                <w:rFonts w:ascii="Century Gothic" w:hAnsi="Century Gothic" w:cs="Tahoma"/>
                <w:bCs/>
                <w:color w:val="000000"/>
              </w:rPr>
              <w:t>tyles</w:t>
            </w:r>
          </w:p>
          <w:p w:rsid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A609B">
              <w:rPr>
                <w:rFonts w:ascii="Century Gothic" w:hAnsi="Century Gothic" w:cs="Tahoma"/>
                <w:bCs/>
                <w:color w:val="000000"/>
              </w:rPr>
              <w:t xml:space="preserve">Jazz/ </w:t>
            </w:r>
            <w:r>
              <w:rPr>
                <w:rFonts w:ascii="Century Gothic" w:hAnsi="Century Gothic" w:cs="Tahoma"/>
                <w:bCs/>
                <w:color w:val="000000"/>
              </w:rPr>
              <w:t>M</w:t>
            </w:r>
            <w:r w:rsidRPr="00DA609B">
              <w:rPr>
                <w:rFonts w:ascii="Century Gothic" w:hAnsi="Century Gothic" w:cs="Tahoma"/>
                <w:bCs/>
                <w:color w:val="000000"/>
              </w:rPr>
              <w:t xml:space="preserve">usical </w:t>
            </w:r>
            <w:r>
              <w:rPr>
                <w:rFonts w:ascii="Century Gothic" w:hAnsi="Century Gothic" w:cs="Tahoma"/>
                <w:bCs/>
                <w:color w:val="000000"/>
              </w:rPr>
              <w:t>T</w:t>
            </w:r>
            <w:r w:rsidRPr="00DA609B">
              <w:rPr>
                <w:rFonts w:ascii="Century Gothic" w:hAnsi="Century Gothic" w:cs="Tahoma"/>
                <w:bCs/>
                <w:color w:val="000000"/>
              </w:rPr>
              <w:t xml:space="preserve">heatre </w:t>
            </w:r>
          </w:p>
          <w:p w:rsidR="00DA609B" w:rsidRDefault="0012758F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Little shop of Horrors </w:t>
            </w:r>
          </w:p>
          <w:p w:rsidR="0012758F" w:rsidRPr="00DA609B" w:rsidRDefault="0012758F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A609B" w:rsidRP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Dance production preparation. </w:t>
            </w:r>
            <w:r w:rsidRPr="00DA609B">
              <w:rPr>
                <w:rFonts w:ascii="Century Gothic" w:hAnsi="Century Gothic" w:cs="Tahoma"/>
                <w:bCs/>
                <w:color w:val="000000"/>
              </w:rPr>
              <w:t>Learners will actively engage with all rehearsals and workshops, making effort to improve your own performance by using skills appropriate to the style and discipline you are exploring.</w:t>
            </w:r>
          </w:p>
          <w:p w:rsid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A609B">
              <w:rPr>
                <w:rFonts w:ascii="Century Gothic" w:hAnsi="Century Gothic" w:cs="Tahoma"/>
                <w:bCs/>
                <w:color w:val="000000"/>
              </w:rPr>
              <w:t xml:space="preserve">Log Book </w:t>
            </w:r>
            <w:r w:rsidR="00CA6F6E">
              <w:rPr>
                <w:rFonts w:ascii="Century Gothic" w:hAnsi="Century Gothic" w:cs="Tahoma"/>
                <w:bCs/>
                <w:color w:val="000000"/>
              </w:rPr>
              <w:t xml:space="preserve">development </w:t>
            </w:r>
            <w:r w:rsidRPr="00DA609B">
              <w:rPr>
                <w:rFonts w:ascii="Century Gothic" w:hAnsi="Century Gothic" w:cs="Tahoma"/>
                <w:bCs/>
                <w:color w:val="000000"/>
              </w:rPr>
              <w:t>to effectively develop your own s</w:t>
            </w:r>
            <w:r w:rsidR="00CA6F6E">
              <w:rPr>
                <w:rFonts w:ascii="Century Gothic" w:hAnsi="Century Gothic" w:cs="Tahoma"/>
                <w:bCs/>
                <w:color w:val="000000"/>
              </w:rPr>
              <w:t>trengths and weaknesses</w:t>
            </w:r>
            <w:r w:rsidRPr="00DA609B">
              <w:rPr>
                <w:rFonts w:ascii="Century Gothic" w:hAnsi="Century Gothic" w:cs="Tahoma"/>
                <w:bCs/>
                <w:color w:val="000000"/>
              </w:rPr>
              <w:t xml:space="preserve">. </w:t>
            </w:r>
          </w:p>
          <w:p w:rsidR="00CA6F6E" w:rsidRPr="00DA609B" w:rsidRDefault="00CA6F6E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A609B" w:rsidRP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A609B">
              <w:rPr>
                <w:rFonts w:ascii="Century Gothic" w:hAnsi="Century Gothic" w:cs="Tahoma"/>
                <w:bCs/>
                <w:color w:val="000000"/>
              </w:rPr>
              <w:lastRenderedPageBreak/>
              <w:t xml:space="preserve"> Use their skills and techniques to successfully communicate then dance intentions.</w:t>
            </w:r>
          </w:p>
          <w:p w:rsidR="00DA609B" w:rsidRP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A609B">
              <w:rPr>
                <w:rFonts w:ascii="Century Gothic" w:hAnsi="Century Gothic" w:cs="Tahoma"/>
                <w:bCs/>
                <w:color w:val="000000"/>
              </w:rPr>
              <w:t xml:space="preserve"> Theory</w:t>
            </w:r>
          </w:p>
          <w:p w:rsidR="00DA609B" w:rsidRP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A609B">
              <w:rPr>
                <w:rFonts w:ascii="Century Gothic" w:hAnsi="Century Gothic" w:cs="Tahoma"/>
                <w:bCs/>
                <w:color w:val="000000"/>
              </w:rPr>
              <w:t xml:space="preserve">Swansong- Christopher Bruce </w:t>
            </w:r>
          </w:p>
          <w:p w:rsidR="00DA609B" w:rsidRP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A609B">
              <w:rPr>
                <w:rFonts w:ascii="Century Gothic" w:hAnsi="Century Gothic" w:cs="Tahoma"/>
                <w:bCs/>
                <w:color w:val="000000"/>
              </w:rPr>
              <w:t xml:space="preserve"> Examine professional practitioners’ performance work</w:t>
            </w:r>
          </w:p>
          <w:p w:rsidR="004569E2" w:rsidRDefault="004569E2" w:rsidP="004569E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1781" w:type="dxa"/>
          </w:tcPr>
          <w:p w:rsidR="006F6BB7" w:rsidRDefault="00CA6F6E" w:rsidP="00CA6F6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Students will a</w:t>
            </w:r>
            <w:r w:rsidRPr="00CA6F6E">
              <w:rPr>
                <w:rFonts w:ascii="Century Gothic" w:hAnsi="Century Gothic" w:cs="Tahoma"/>
                <w:bCs/>
                <w:color w:val="000000"/>
              </w:rPr>
              <w:t xml:space="preserve">pply skills and techniques in rehearsal and performance and develop their choreography </w:t>
            </w:r>
          </w:p>
          <w:p w:rsidR="006F6BB7" w:rsidRDefault="0012758F" w:rsidP="00CA6F6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Jazz- Fever </w:t>
            </w:r>
          </w:p>
          <w:p w:rsidR="006F6BB7" w:rsidRDefault="006F6BB7" w:rsidP="00CA6F6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CA6F6E" w:rsidRPr="00CA6F6E" w:rsidRDefault="006F6BB7" w:rsidP="00CA6F6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S</w:t>
            </w:r>
            <w:r w:rsidR="00CA6F6E" w:rsidRPr="00CA6F6E">
              <w:rPr>
                <w:rFonts w:ascii="Century Gothic" w:hAnsi="Century Gothic" w:cs="Tahoma"/>
                <w:bCs/>
                <w:color w:val="000000"/>
              </w:rPr>
              <w:t>tyles</w:t>
            </w:r>
          </w:p>
          <w:p w:rsidR="00CA6F6E" w:rsidRPr="00CA6F6E" w:rsidRDefault="00CA6F6E" w:rsidP="00CA6F6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A6F6E">
              <w:rPr>
                <w:rFonts w:ascii="Century Gothic" w:hAnsi="Century Gothic" w:cs="Tahoma"/>
                <w:bCs/>
                <w:color w:val="000000"/>
              </w:rPr>
              <w:t>Contemporary.</w:t>
            </w:r>
          </w:p>
          <w:p w:rsidR="006F6BB7" w:rsidRDefault="006F6BB7" w:rsidP="00CA6F6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F6BB7" w:rsidRPr="00CA6F6E" w:rsidRDefault="006F6BB7" w:rsidP="006F6BB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A</w:t>
            </w:r>
            <w:r w:rsidR="00CA6F6E" w:rsidRPr="00CA6F6E">
              <w:rPr>
                <w:rFonts w:ascii="Century Gothic" w:hAnsi="Century Gothic" w:cs="Tahoma"/>
                <w:bCs/>
                <w:color w:val="000000"/>
              </w:rPr>
              <w:t xml:space="preserve">ctively engage with all rehearsals and workshops, making effort to improve your own performance </w:t>
            </w:r>
          </w:p>
          <w:p w:rsidR="000A6D03" w:rsidRDefault="00CA6F6E" w:rsidP="00CA6F6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A6F6E">
              <w:rPr>
                <w:rFonts w:ascii="Century Gothic" w:hAnsi="Century Gothic" w:cs="Tahoma"/>
                <w:bCs/>
                <w:color w:val="000000"/>
              </w:rPr>
              <w:t xml:space="preserve">Apply feedback and respond to direction in a </w:t>
            </w:r>
            <w:r w:rsidRPr="00CA6F6E">
              <w:rPr>
                <w:rFonts w:ascii="Century Gothic" w:hAnsi="Century Gothic" w:cs="Tahoma"/>
                <w:bCs/>
                <w:color w:val="000000"/>
              </w:rPr>
              <w:lastRenderedPageBreak/>
              <w:t>consistently positive manner.</w:t>
            </w:r>
          </w:p>
          <w:p w:rsidR="006F6BB7" w:rsidRDefault="006F6BB7" w:rsidP="00CA6F6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F6BB7" w:rsidRPr="006F6BB7" w:rsidRDefault="006F6BB7" w:rsidP="006F6BB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6BB7">
              <w:rPr>
                <w:rFonts w:ascii="Century Gothic" w:hAnsi="Century Gothic" w:cs="Tahoma"/>
                <w:bCs/>
                <w:color w:val="000000"/>
              </w:rPr>
              <w:t>Theory</w:t>
            </w:r>
          </w:p>
          <w:p w:rsidR="006F6BB7" w:rsidRDefault="006F6BB7" w:rsidP="006F6BB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6BB7">
              <w:rPr>
                <w:rFonts w:ascii="Century Gothic" w:hAnsi="Century Gothic" w:cs="Tahoma"/>
                <w:bCs/>
                <w:color w:val="000000"/>
              </w:rPr>
              <w:t xml:space="preserve">Learners will learn about safe practice in the dance studio and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Muscles and the skeletal system </w:t>
            </w:r>
          </w:p>
        </w:tc>
        <w:tc>
          <w:tcPr>
            <w:tcW w:w="1471" w:type="dxa"/>
          </w:tcPr>
          <w:p w:rsidR="006F6BB7" w:rsidRDefault="006F6BB7" w:rsidP="006F6BB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6BB7">
              <w:rPr>
                <w:rFonts w:ascii="Century Gothic" w:hAnsi="Century Gothic" w:cs="Tahoma"/>
                <w:bCs/>
                <w:color w:val="000000"/>
              </w:rPr>
              <w:lastRenderedPageBreak/>
              <w:t>Students will apply skills and techniques in rehearsal and performance and develop their choreography</w:t>
            </w:r>
          </w:p>
          <w:p w:rsidR="00C10026" w:rsidRDefault="00C10026" w:rsidP="006F6BB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C10026" w:rsidRDefault="00C10026" w:rsidP="006F6BB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F6BB7" w:rsidRDefault="006F6BB7" w:rsidP="006F6BB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Styles </w:t>
            </w:r>
          </w:p>
          <w:p w:rsidR="006F6BB7" w:rsidRPr="006F6BB7" w:rsidRDefault="006F6BB7" w:rsidP="006F6BB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6BB7">
              <w:rPr>
                <w:rFonts w:ascii="Century Gothic" w:hAnsi="Century Gothic" w:cs="Tahoma"/>
                <w:bCs/>
                <w:color w:val="000000"/>
              </w:rPr>
              <w:t>Jazz.</w:t>
            </w:r>
          </w:p>
          <w:p w:rsidR="002E3B00" w:rsidRDefault="002E3B00" w:rsidP="006F6BB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F6BB7" w:rsidRDefault="002E3B00" w:rsidP="006F6BB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A</w:t>
            </w:r>
            <w:r w:rsidR="006F6BB7" w:rsidRPr="006F6BB7">
              <w:rPr>
                <w:rFonts w:ascii="Century Gothic" w:hAnsi="Century Gothic" w:cs="Tahoma"/>
                <w:bCs/>
                <w:color w:val="000000"/>
              </w:rPr>
              <w:t xml:space="preserve">ctively engage with all rehearsals and workshops, making effort to improve your own performance by using skills appropriate to the style and </w:t>
            </w:r>
            <w:r w:rsidR="006F6BB7" w:rsidRPr="006F6BB7">
              <w:rPr>
                <w:rFonts w:ascii="Century Gothic" w:hAnsi="Century Gothic" w:cs="Tahoma"/>
                <w:bCs/>
                <w:color w:val="000000"/>
              </w:rPr>
              <w:lastRenderedPageBreak/>
              <w:t>discipline you are exploring</w:t>
            </w:r>
            <w:r>
              <w:rPr>
                <w:rFonts w:ascii="Century Gothic" w:hAnsi="Century Gothic" w:cs="Tahoma"/>
                <w:bCs/>
                <w:color w:val="000000"/>
              </w:rPr>
              <w:t>.</w:t>
            </w:r>
          </w:p>
          <w:p w:rsidR="002E3B00" w:rsidRPr="006F6BB7" w:rsidRDefault="002E3B00" w:rsidP="006F6BB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F6BB7" w:rsidRPr="006F6BB7" w:rsidRDefault="006F6BB7" w:rsidP="006F6BB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6BB7">
              <w:rPr>
                <w:rFonts w:ascii="Century Gothic" w:hAnsi="Century Gothic" w:cs="Tahoma"/>
                <w:bCs/>
                <w:color w:val="000000"/>
              </w:rPr>
              <w:t>Theory</w:t>
            </w:r>
          </w:p>
          <w:p w:rsidR="006F6BB7" w:rsidRPr="006F6BB7" w:rsidRDefault="006F6BB7" w:rsidP="006F6BB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6BB7">
              <w:rPr>
                <w:rFonts w:ascii="Century Gothic" w:hAnsi="Century Gothic" w:cs="Tahoma"/>
                <w:bCs/>
                <w:color w:val="000000"/>
              </w:rPr>
              <w:t>Learners will complete an idea log, skills log and evaluation log of their ongoing component 2 work.</w:t>
            </w:r>
          </w:p>
          <w:p w:rsidR="00C247EF" w:rsidRDefault="00C247E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6F6BB7" w:rsidTr="006A6CA5">
        <w:tc>
          <w:tcPr>
            <w:tcW w:w="1540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Skills</w:t>
            </w:r>
          </w:p>
        </w:tc>
        <w:tc>
          <w:tcPr>
            <w:tcW w:w="1781" w:type="dxa"/>
          </w:tcPr>
          <w:p w:rsidR="00D47549" w:rsidRDefault="00D47549" w:rsidP="00D4754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47549">
              <w:rPr>
                <w:rFonts w:ascii="Century Gothic" w:hAnsi="Century Gothic" w:cs="Tahoma"/>
                <w:bCs/>
                <w:color w:val="000000"/>
              </w:rPr>
              <w:t>Students will review their own development and performance.</w:t>
            </w:r>
          </w:p>
          <w:p w:rsidR="00F9317C" w:rsidRDefault="00F9317C" w:rsidP="00D4754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9317C" w:rsidRDefault="00F9317C" w:rsidP="00D4754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F9317C">
              <w:rPr>
                <w:rFonts w:ascii="Century Gothic" w:hAnsi="Century Gothic" w:cs="Tahoma"/>
                <w:bCs/>
                <w:color w:val="000000"/>
              </w:rPr>
              <w:t xml:space="preserve">Use </w:t>
            </w:r>
            <w:r>
              <w:rPr>
                <w:rFonts w:ascii="Century Gothic" w:hAnsi="Century Gothic" w:cs="Tahoma"/>
                <w:bCs/>
                <w:color w:val="000000"/>
              </w:rPr>
              <w:t>your</w:t>
            </w:r>
            <w:r w:rsidRPr="00F9317C">
              <w:rPr>
                <w:rFonts w:ascii="Century Gothic" w:hAnsi="Century Gothic" w:cs="Tahoma"/>
                <w:bCs/>
                <w:color w:val="000000"/>
              </w:rPr>
              <w:t xml:space="preserve"> dance skills and techniques to successfully communicate their intentions</w:t>
            </w:r>
          </w:p>
          <w:p w:rsidR="00F9317C" w:rsidRDefault="00F9317C" w:rsidP="00D4754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47549" w:rsidRDefault="00D47549" w:rsidP="00D4754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47549">
              <w:rPr>
                <w:rFonts w:ascii="Century Gothic" w:hAnsi="Century Gothic" w:cs="Tahoma"/>
                <w:bCs/>
                <w:color w:val="000000"/>
              </w:rPr>
              <w:t>develop your own skills and techniques. Apply feedback and respond to direction in a consistently positive manner.</w:t>
            </w:r>
          </w:p>
          <w:p w:rsidR="00F9317C" w:rsidRDefault="00F9317C" w:rsidP="00D4754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9317C" w:rsidRDefault="00F9317C" w:rsidP="00D4754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 xml:space="preserve">Nutrition </w:t>
            </w:r>
          </w:p>
        </w:tc>
        <w:tc>
          <w:tcPr>
            <w:tcW w:w="1681" w:type="dxa"/>
            <w:gridSpan w:val="2"/>
          </w:tcPr>
          <w:p w:rsidR="00DE2C12" w:rsidRDefault="00231BD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231BDC">
              <w:rPr>
                <w:rFonts w:ascii="Century Gothic" w:hAnsi="Century Gothic" w:cs="Tahoma"/>
                <w:bCs/>
                <w:color w:val="000000"/>
              </w:rPr>
              <w:lastRenderedPageBreak/>
              <w:t>Demonstrate an organised and highly self-disciplined approach to all sessions</w:t>
            </w:r>
            <w:r>
              <w:rPr>
                <w:rFonts w:ascii="Century Gothic" w:hAnsi="Century Gothic" w:cs="Tahoma"/>
                <w:bCs/>
                <w:color w:val="000000"/>
              </w:rPr>
              <w:t>.</w:t>
            </w:r>
          </w:p>
          <w:p w:rsidR="00231BDC" w:rsidRDefault="00231BD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231BDC" w:rsidRDefault="00231BD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Analyse professional dance works </w:t>
            </w:r>
          </w:p>
        </w:tc>
        <w:tc>
          <w:tcPr>
            <w:tcW w:w="1681" w:type="dxa"/>
          </w:tcPr>
          <w:p w:rsidR="00DA609B" w:rsidRP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U</w:t>
            </w:r>
            <w:r w:rsidRPr="00DA609B">
              <w:rPr>
                <w:rFonts w:ascii="Century Gothic" w:hAnsi="Century Gothic" w:cs="Tahoma"/>
                <w:bCs/>
                <w:color w:val="000000"/>
              </w:rPr>
              <w:t>sing skills appropriate to the style and discipline you are exploring.</w:t>
            </w:r>
          </w:p>
          <w:p w:rsidR="00DA609B" w:rsidRPr="00DA609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A609B">
              <w:rPr>
                <w:rFonts w:ascii="Century Gothic" w:hAnsi="Century Gothic" w:cs="Tahoma"/>
                <w:bCs/>
                <w:color w:val="000000"/>
              </w:rPr>
              <w:t>Dance production preparation</w:t>
            </w:r>
          </w:p>
          <w:p w:rsidR="00D56A3B" w:rsidRDefault="00DA609B" w:rsidP="00DA609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A609B">
              <w:rPr>
                <w:rFonts w:ascii="Century Gothic" w:hAnsi="Century Gothic" w:cs="Tahoma"/>
                <w:bCs/>
                <w:color w:val="000000"/>
              </w:rPr>
              <w:t>mental rehearsal, rehearsal discipline, planning of rehearsal, response to feedback, and capacity to improve</w:t>
            </w:r>
          </w:p>
        </w:tc>
        <w:tc>
          <w:tcPr>
            <w:tcW w:w="5453" w:type="dxa"/>
          </w:tcPr>
          <w:p w:rsidR="00CA6F6E" w:rsidRPr="00CA6F6E" w:rsidRDefault="00CA6F6E" w:rsidP="00CA6F6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A6F6E">
              <w:rPr>
                <w:rFonts w:ascii="Century Gothic" w:hAnsi="Century Gothic" w:cs="Tahoma"/>
                <w:bCs/>
                <w:color w:val="000000"/>
              </w:rPr>
              <w:t>Dance production preparation</w:t>
            </w:r>
          </w:p>
          <w:p w:rsidR="004569E2" w:rsidRDefault="00CA6F6E" w:rsidP="00CA6F6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A6F6E">
              <w:rPr>
                <w:rFonts w:ascii="Century Gothic" w:hAnsi="Century Gothic" w:cs="Tahoma"/>
                <w:bCs/>
                <w:color w:val="000000"/>
              </w:rPr>
              <w:t>mental rehearsal, rehearsal discipline, planning of rehearsal, response to feedback, and capacity to improve</w:t>
            </w:r>
            <w:r w:rsidR="002E3B00">
              <w:rPr>
                <w:rFonts w:ascii="Century Gothic" w:hAnsi="Century Gothic" w:cs="Tahoma"/>
                <w:bCs/>
                <w:color w:val="000000"/>
              </w:rPr>
              <w:t>.</w:t>
            </w:r>
          </w:p>
          <w:p w:rsidR="002E3B00" w:rsidRDefault="002E3B00" w:rsidP="00CA6F6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Projection, musicality, facial expressions.</w:t>
            </w:r>
          </w:p>
        </w:tc>
        <w:tc>
          <w:tcPr>
            <w:tcW w:w="1781" w:type="dxa"/>
          </w:tcPr>
          <w:p w:rsidR="000A6D03" w:rsidRDefault="006F6BB7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6BB7">
              <w:rPr>
                <w:rFonts w:ascii="Century Gothic" w:hAnsi="Century Gothic" w:cs="Tahoma"/>
                <w:bCs/>
                <w:color w:val="000000"/>
              </w:rPr>
              <w:t>skills appropriate to the style and discipline you are exploring</w:t>
            </w:r>
          </w:p>
          <w:p w:rsidR="006F6BB7" w:rsidRDefault="006F6BB7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6BB7">
              <w:rPr>
                <w:rFonts w:ascii="Century Gothic" w:hAnsi="Century Gothic" w:cs="Tahoma"/>
                <w:bCs/>
                <w:color w:val="000000"/>
              </w:rPr>
              <w:t>Apply feedback and respond to direction in a consistently positive manner.</w:t>
            </w:r>
          </w:p>
        </w:tc>
        <w:tc>
          <w:tcPr>
            <w:tcW w:w="1471" w:type="dxa"/>
          </w:tcPr>
          <w:p w:rsidR="002E3B00" w:rsidRDefault="002E3B00" w:rsidP="002E3B0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6BB7">
              <w:rPr>
                <w:rFonts w:ascii="Century Gothic" w:hAnsi="Century Gothic" w:cs="Tahoma"/>
                <w:bCs/>
                <w:color w:val="000000"/>
              </w:rPr>
              <w:t>skills appropriate to the style and discipline you are exploring</w:t>
            </w:r>
          </w:p>
          <w:p w:rsidR="00C247EF" w:rsidRDefault="002E3B00" w:rsidP="002E3B0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6BB7">
              <w:rPr>
                <w:rFonts w:ascii="Century Gothic" w:hAnsi="Century Gothic" w:cs="Tahoma"/>
                <w:bCs/>
                <w:color w:val="000000"/>
              </w:rPr>
              <w:t>Apply feedback and respond to direction in a consistently positive manner.</w:t>
            </w:r>
          </w:p>
          <w:p w:rsidR="002E3B00" w:rsidRDefault="002E3B00" w:rsidP="002E3B0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2E3B00" w:rsidRDefault="002E3B00" w:rsidP="002E3B0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Evaluating performance and participation </w:t>
            </w:r>
          </w:p>
        </w:tc>
      </w:tr>
      <w:tr w:rsidR="006F6BB7" w:rsidTr="006A6CA5">
        <w:tc>
          <w:tcPr>
            <w:tcW w:w="1540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1781" w:type="dxa"/>
          </w:tcPr>
          <w:p w:rsidR="00D56A3B" w:rsidRDefault="00F9317C" w:rsidP="00D4754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F9317C">
              <w:rPr>
                <w:rFonts w:ascii="Century Gothic" w:hAnsi="Century Gothic" w:cs="Tahoma"/>
                <w:bCs/>
                <w:color w:val="000000"/>
              </w:rPr>
              <w:t xml:space="preserve">Practical </w:t>
            </w:r>
            <w:r w:rsidR="009F0523">
              <w:rPr>
                <w:rFonts w:ascii="Century Gothic" w:hAnsi="Century Gothic" w:cs="Tahoma"/>
                <w:bCs/>
                <w:color w:val="000000"/>
              </w:rPr>
              <w:t xml:space="preserve">Coursework </w:t>
            </w:r>
            <w:r>
              <w:rPr>
                <w:rFonts w:ascii="Century Gothic" w:hAnsi="Century Gothic" w:cs="Tahoma"/>
                <w:bCs/>
                <w:color w:val="000000"/>
              </w:rPr>
              <w:t>A</w:t>
            </w:r>
            <w:r w:rsidRPr="00F9317C">
              <w:rPr>
                <w:rFonts w:ascii="Century Gothic" w:hAnsi="Century Gothic" w:cs="Tahoma"/>
                <w:bCs/>
                <w:color w:val="000000"/>
              </w:rPr>
              <w:t>ssessment 1</w:t>
            </w:r>
            <w:r>
              <w:rPr>
                <w:rFonts w:ascii="Century Gothic" w:hAnsi="Century Gothic" w:cs="Tahoma"/>
                <w:bCs/>
                <w:color w:val="000000"/>
              </w:rPr>
              <w:t>- end of term 1</w:t>
            </w:r>
          </w:p>
        </w:tc>
        <w:tc>
          <w:tcPr>
            <w:tcW w:w="1681" w:type="dxa"/>
            <w:gridSpan w:val="2"/>
          </w:tcPr>
          <w:p w:rsidR="00DE2C12" w:rsidRDefault="00DA609B" w:rsidP="008A096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A609B">
              <w:rPr>
                <w:rFonts w:ascii="Century Gothic" w:hAnsi="Century Gothic" w:cs="Tahoma"/>
                <w:bCs/>
                <w:color w:val="000000"/>
              </w:rPr>
              <w:t xml:space="preserve">Practical </w:t>
            </w:r>
            <w:r w:rsidR="009F0523">
              <w:rPr>
                <w:rFonts w:ascii="Century Gothic" w:hAnsi="Century Gothic" w:cs="Tahoma"/>
                <w:bCs/>
                <w:color w:val="000000"/>
              </w:rPr>
              <w:t xml:space="preserve">Coursework </w:t>
            </w:r>
            <w:r w:rsidRPr="00DA609B">
              <w:rPr>
                <w:rFonts w:ascii="Century Gothic" w:hAnsi="Century Gothic" w:cs="Tahoma"/>
                <w:bCs/>
                <w:color w:val="000000"/>
              </w:rPr>
              <w:t xml:space="preserve">Assessment </w:t>
            </w:r>
            <w:r>
              <w:rPr>
                <w:rFonts w:ascii="Century Gothic" w:hAnsi="Century Gothic" w:cs="Tahoma"/>
                <w:bCs/>
                <w:color w:val="000000"/>
              </w:rPr>
              <w:t>2</w:t>
            </w:r>
            <w:r w:rsidRPr="00DA609B">
              <w:rPr>
                <w:rFonts w:ascii="Century Gothic" w:hAnsi="Century Gothic" w:cs="Tahoma"/>
                <w:bCs/>
                <w:color w:val="000000"/>
              </w:rPr>
              <w:t xml:space="preserve">- end of term </w:t>
            </w:r>
            <w:r>
              <w:rPr>
                <w:rFonts w:ascii="Century Gothic" w:hAnsi="Century Gothic" w:cs="Tahoma"/>
                <w:bCs/>
                <w:color w:val="000000"/>
              </w:rPr>
              <w:t>2</w:t>
            </w:r>
          </w:p>
        </w:tc>
        <w:tc>
          <w:tcPr>
            <w:tcW w:w="1681" w:type="dxa"/>
          </w:tcPr>
          <w:p w:rsidR="00D56A3B" w:rsidRDefault="00DA609B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Component 2 </w:t>
            </w:r>
            <w:r w:rsidR="009F0523" w:rsidRPr="00DA609B">
              <w:rPr>
                <w:rFonts w:ascii="Century Gothic" w:hAnsi="Century Gothic" w:cs="Tahoma"/>
                <w:bCs/>
                <w:color w:val="000000"/>
              </w:rPr>
              <w:t xml:space="preserve">Practical </w:t>
            </w:r>
            <w:r w:rsidR="009F0523">
              <w:rPr>
                <w:rFonts w:ascii="Century Gothic" w:hAnsi="Century Gothic" w:cs="Tahoma"/>
                <w:bCs/>
                <w:color w:val="000000"/>
              </w:rPr>
              <w:t xml:space="preserve">Coursework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Assessment </w:t>
            </w:r>
          </w:p>
        </w:tc>
        <w:tc>
          <w:tcPr>
            <w:tcW w:w="5453" w:type="dxa"/>
          </w:tcPr>
          <w:p w:rsidR="000A6D03" w:rsidRDefault="00CA6F6E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Dance production live performance assessment</w:t>
            </w:r>
            <w:r w:rsidR="009F0523">
              <w:rPr>
                <w:rFonts w:ascii="Century Gothic" w:hAnsi="Century Gothic" w:cs="Tahoma"/>
                <w:bCs/>
                <w:color w:val="000000"/>
              </w:rPr>
              <w:t>.</w:t>
            </w:r>
          </w:p>
        </w:tc>
        <w:tc>
          <w:tcPr>
            <w:tcW w:w="1781" w:type="dxa"/>
          </w:tcPr>
          <w:p w:rsidR="00D56A3B" w:rsidRDefault="009F052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9F0523">
              <w:rPr>
                <w:rFonts w:ascii="Century Gothic" w:hAnsi="Century Gothic" w:cs="Tahoma"/>
                <w:bCs/>
                <w:color w:val="000000"/>
              </w:rPr>
              <w:t>Component 2 Practical Coursework Assessment</w:t>
            </w:r>
          </w:p>
        </w:tc>
        <w:tc>
          <w:tcPr>
            <w:tcW w:w="1471" w:type="dxa"/>
          </w:tcPr>
          <w:p w:rsidR="00D56A3B" w:rsidRDefault="009F0523" w:rsidP="000A6D0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9F0523">
              <w:rPr>
                <w:rFonts w:ascii="Century Gothic" w:hAnsi="Century Gothic" w:cs="Tahoma"/>
                <w:bCs/>
                <w:color w:val="000000"/>
              </w:rPr>
              <w:t xml:space="preserve">Component </w:t>
            </w:r>
            <w:r>
              <w:rPr>
                <w:rFonts w:ascii="Century Gothic" w:hAnsi="Century Gothic" w:cs="Tahoma"/>
                <w:bCs/>
                <w:color w:val="000000"/>
              </w:rPr>
              <w:t>1 Theory</w:t>
            </w:r>
            <w:r w:rsidRPr="009F0523">
              <w:rPr>
                <w:rFonts w:ascii="Century Gothic" w:hAnsi="Century Gothic" w:cs="Tahoma"/>
                <w:bCs/>
                <w:color w:val="000000"/>
              </w:rPr>
              <w:t xml:space="preserve"> Coursework Assessment</w:t>
            </w:r>
          </w:p>
        </w:tc>
      </w:tr>
      <w:tr w:rsidR="006F6BB7" w:rsidTr="006A6CA5">
        <w:tc>
          <w:tcPr>
            <w:tcW w:w="1540" w:type="dxa"/>
          </w:tcPr>
          <w:p w:rsidR="008C0E2C" w:rsidRDefault="008C0E2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Curiosity</w:t>
            </w:r>
          </w:p>
          <w:p w:rsidR="008C0E2C" w:rsidRPr="00D56A3B" w:rsidRDefault="008C0E2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1781" w:type="dxa"/>
          </w:tcPr>
          <w:p w:rsidR="008C0E2C" w:rsidRDefault="002552C8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8" w:history="1">
              <w:r w:rsidR="00892BA1" w:rsidRPr="00765999">
                <w:rPr>
                  <w:rStyle w:val="Hyperlink"/>
                  <w:rFonts w:ascii="Century Gothic" w:hAnsi="Century Gothic" w:cs="Tahoma"/>
                  <w:bCs/>
                </w:rPr>
                <w:t>https://marthagraham.org/</w:t>
              </w:r>
            </w:hyperlink>
          </w:p>
          <w:p w:rsidR="00E567C5" w:rsidRDefault="00E567C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892BA1" w:rsidRDefault="002552C8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9" w:history="1">
              <w:r w:rsidR="00892BA1" w:rsidRPr="00765999">
                <w:rPr>
                  <w:rStyle w:val="Hyperlink"/>
                  <w:rFonts w:ascii="Century Gothic" w:hAnsi="Century Gothic" w:cs="Tahoma"/>
                  <w:bCs/>
                </w:rPr>
                <w:t>https://www.rambertschool.org.uk/</w:t>
              </w:r>
            </w:hyperlink>
          </w:p>
          <w:p w:rsidR="00E567C5" w:rsidRDefault="00E567C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892BA1" w:rsidRDefault="002552C8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0" w:history="1">
              <w:r w:rsidR="00892BA1" w:rsidRPr="00765999">
                <w:rPr>
                  <w:rStyle w:val="Hyperlink"/>
                  <w:rFonts w:ascii="Century Gothic" w:hAnsi="Century Gothic" w:cs="Tahoma"/>
                  <w:bCs/>
                </w:rPr>
                <w:t>http://centrestage-dance.com/</w:t>
              </w:r>
            </w:hyperlink>
          </w:p>
          <w:p w:rsidR="00E567C5" w:rsidRDefault="00E567C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892BA1" w:rsidRDefault="002552C8" w:rsidP="00893BFD">
            <w:pPr>
              <w:spacing w:after="0" w:line="240" w:lineRule="auto"/>
              <w:rPr>
                <w:rStyle w:val="Hyperlink"/>
                <w:rFonts w:ascii="Century Gothic" w:hAnsi="Century Gothic" w:cs="Tahoma"/>
                <w:bCs/>
              </w:rPr>
            </w:pPr>
            <w:hyperlink r:id="rId11" w:history="1">
              <w:r w:rsidR="00E567C5" w:rsidRPr="00765999">
                <w:rPr>
                  <w:rStyle w:val="Hyperlink"/>
                  <w:rFonts w:ascii="Century Gothic" w:hAnsi="Century Gothic" w:cs="Tahoma"/>
                  <w:bCs/>
                </w:rPr>
                <w:t>http://kirstensdanceacademy.co.uk/</w:t>
              </w:r>
            </w:hyperlink>
          </w:p>
          <w:p w:rsidR="00495884" w:rsidRDefault="0049588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95884" w:rsidRPr="00495884" w:rsidRDefault="00495884" w:rsidP="0049588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95884" w:rsidRDefault="00495884" w:rsidP="0049588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95884">
              <w:rPr>
                <w:rFonts w:ascii="Century Gothic" w:hAnsi="Century Gothic" w:cs="Tahoma"/>
                <w:bCs/>
                <w:color w:val="000000"/>
              </w:rPr>
              <w:t>Wednesday KS3 Dance Club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= Dance leadership opportunity </w:t>
            </w:r>
          </w:p>
          <w:p w:rsidR="00E567C5" w:rsidRDefault="00E567C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892BA1" w:rsidRDefault="00892BA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1681" w:type="dxa"/>
            <w:gridSpan w:val="2"/>
          </w:tcPr>
          <w:p w:rsidR="008C0E2C" w:rsidRDefault="002552C8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2" w:history="1">
              <w:r w:rsidR="00E567C5" w:rsidRPr="00765999">
                <w:rPr>
                  <w:rStyle w:val="Hyperlink"/>
                  <w:rFonts w:ascii="Century Gothic" w:hAnsi="Century Gothic" w:cs="Tahoma"/>
                  <w:bCs/>
                </w:rPr>
                <w:t>https://thelowryblog.com/2017/04/15/a-beginners-guide-to-urban-dance-breakin-convention/</w:t>
              </w:r>
            </w:hyperlink>
          </w:p>
          <w:p w:rsidR="00E567C5" w:rsidRDefault="00E567C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95884" w:rsidRPr="00495884" w:rsidRDefault="00495884" w:rsidP="00495884">
            <w:pPr>
              <w:rPr>
                <w:rFonts w:ascii="Century Gothic" w:hAnsi="Century Gothic" w:cs="Tahoma"/>
                <w:bCs/>
                <w:color w:val="000000"/>
              </w:rPr>
            </w:pPr>
            <w:r w:rsidRPr="00495884">
              <w:rPr>
                <w:rFonts w:ascii="Century Gothic" w:hAnsi="Century Gothic" w:cs="Tahoma"/>
                <w:bCs/>
                <w:color w:val="000000"/>
              </w:rPr>
              <w:t xml:space="preserve">Wednesday KS3 Dance Club= Dance leadership opportunity </w:t>
            </w:r>
          </w:p>
          <w:p w:rsidR="00495884" w:rsidRDefault="0049588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1681" w:type="dxa"/>
          </w:tcPr>
          <w:p w:rsidR="008C0E2C" w:rsidRDefault="002552C8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3" w:history="1">
              <w:r w:rsidR="00E567C5" w:rsidRPr="00765999">
                <w:rPr>
                  <w:rStyle w:val="Hyperlink"/>
                  <w:rFonts w:ascii="Century Gothic" w:hAnsi="Century Gothic" w:cs="Tahoma"/>
                  <w:bCs/>
                </w:rPr>
                <w:t>https://www.rambert.org.uk/performance-database/people/christopher-bruce/</w:t>
              </w:r>
            </w:hyperlink>
          </w:p>
          <w:p w:rsidR="00E567C5" w:rsidRDefault="00E567C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E567C5" w:rsidRDefault="002552C8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4" w:history="1">
              <w:r w:rsidR="00E567C5" w:rsidRPr="00765999">
                <w:rPr>
                  <w:rStyle w:val="Hyperlink"/>
                  <w:rFonts w:ascii="Century Gothic" w:hAnsi="Century Gothic" w:cs="Tahoma"/>
                  <w:bCs/>
                </w:rPr>
                <w:t>https://www.youtube.com/watch?v=038BdfaaVVs</w:t>
              </w:r>
            </w:hyperlink>
          </w:p>
          <w:p w:rsidR="00E567C5" w:rsidRDefault="00E567C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95884" w:rsidRPr="00495884" w:rsidRDefault="00495884" w:rsidP="00495884">
            <w:pPr>
              <w:rPr>
                <w:rFonts w:ascii="Century Gothic" w:hAnsi="Century Gothic" w:cs="Tahoma"/>
                <w:bCs/>
                <w:color w:val="000000"/>
              </w:rPr>
            </w:pPr>
            <w:r w:rsidRPr="00495884">
              <w:rPr>
                <w:rFonts w:ascii="Century Gothic" w:hAnsi="Century Gothic" w:cs="Tahoma"/>
                <w:bCs/>
                <w:color w:val="000000"/>
              </w:rPr>
              <w:t xml:space="preserve">Wednesday KS3 Dance Club= Dance leadership opportunity </w:t>
            </w:r>
          </w:p>
          <w:p w:rsidR="00495884" w:rsidRDefault="0049588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5453" w:type="dxa"/>
          </w:tcPr>
          <w:p w:rsidR="001E127B" w:rsidRDefault="002552C8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5" w:history="1">
              <w:r w:rsidR="00C10026" w:rsidRPr="00765999">
                <w:rPr>
                  <w:rStyle w:val="Hyperlink"/>
                  <w:rFonts w:ascii="Century Gothic" w:hAnsi="Century Gothic" w:cs="Tahoma"/>
                  <w:bCs/>
                </w:rPr>
                <w:t>https://dance.lovetoknow.com/History_of_Jazz_Dance</w:t>
              </w:r>
            </w:hyperlink>
          </w:p>
          <w:p w:rsidR="00C10026" w:rsidRDefault="00C1002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95884" w:rsidRDefault="00495884" w:rsidP="00495884">
            <w:pPr>
              <w:rPr>
                <w:rFonts w:ascii="Century Gothic" w:hAnsi="Century Gothic" w:cs="Tahoma"/>
                <w:bCs/>
                <w:color w:val="000000"/>
              </w:rPr>
            </w:pPr>
            <w:r w:rsidRPr="00495884">
              <w:rPr>
                <w:rFonts w:ascii="Century Gothic" w:hAnsi="Century Gothic" w:cs="Tahoma"/>
                <w:bCs/>
                <w:color w:val="000000"/>
              </w:rPr>
              <w:t xml:space="preserve">Wednesday KS3 Dance Club= Dance leadership opportunity </w:t>
            </w:r>
          </w:p>
          <w:p w:rsidR="005D4B64" w:rsidRPr="00495884" w:rsidRDefault="005D4B64" w:rsidP="00495884">
            <w:pPr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Dance Production </w:t>
            </w:r>
          </w:p>
          <w:p w:rsidR="00495884" w:rsidRDefault="0049588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1781" w:type="dxa"/>
          </w:tcPr>
          <w:p w:rsidR="00C10026" w:rsidRDefault="002552C8" w:rsidP="00C1002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6" w:history="1">
              <w:r w:rsidR="00C10026" w:rsidRPr="00765999">
                <w:rPr>
                  <w:rStyle w:val="Hyperlink"/>
                  <w:rFonts w:ascii="Century Gothic" w:hAnsi="Century Gothic" w:cs="Tahoma"/>
                  <w:bCs/>
                </w:rPr>
                <w:t>https://marthagraham.org/</w:t>
              </w:r>
            </w:hyperlink>
          </w:p>
          <w:p w:rsidR="00C10026" w:rsidRPr="00C10026" w:rsidRDefault="00C10026" w:rsidP="00C1002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C10026" w:rsidRPr="00C10026" w:rsidRDefault="00C10026" w:rsidP="00C1002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8C0E2C" w:rsidRDefault="002552C8" w:rsidP="00C10026">
            <w:pPr>
              <w:spacing w:after="0" w:line="240" w:lineRule="auto"/>
              <w:rPr>
                <w:rStyle w:val="Hyperlink"/>
                <w:rFonts w:ascii="Century Gothic" w:hAnsi="Century Gothic" w:cs="Tahoma"/>
                <w:bCs/>
              </w:rPr>
            </w:pPr>
            <w:hyperlink r:id="rId17" w:history="1">
              <w:r w:rsidR="00C10026" w:rsidRPr="00765999">
                <w:rPr>
                  <w:rStyle w:val="Hyperlink"/>
                  <w:rFonts w:ascii="Century Gothic" w:hAnsi="Century Gothic" w:cs="Tahoma"/>
                  <w:bCs/>
                </w:rPr>
                <w:t>https://www.rambertschool.org.uk/</w:t>
              </w:r>
            </w:hyperlink>
          </w:p>
          <w:p w:rsidR="00495884" w:rsidRDefault="00495884" w:rsidP="00C1002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95884" w:rsidRPr="00495884" w:rsidRDefault="00495884" w:rsidP="00495884">
            <w:pPr>
              <w:rPr>
                <w:rFonts w:ascii="Century Gothic" w:hAnsi="Century Gothic" w:cs="Tahoma"/>
                <w:bCs/>
                <w:color w:val="000000"/>
              </w:rPr>
            </w:pPr>
            <w:r w:rsidRPr="00495884">
              <w:rPr>
                <w:rFonts w:ascii="Century Gothic" w:hAnsi="Century Gothic" w:cs="Tahoma"/>
                <w:bCs/>
                <w:color w:val="000000"/>
              </w:rPr>
              <w:t xml:space="preserve">Wednesday KS3 Dance Club= Dance leadership opportunity </w:t>
            </w:r>
          </w:p>
          <w:p w:rsidR="00495884" w:rsidRDefault="00495884" w:rsidP="00C1002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C10026" w:rsidRDefault="00C10026" w:rsidP="00C1002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1471" w:type="dxa"/>
          </w:tcPr>
          <w:p w:rsidR="008C0E2C" w:rsidRDefault="002552C8" w:rsidP="00893BFD">
            <w:pPr>
              <w:spacing w:after="0" w:line="240" w:lineRule="auto"/>
              <w:rPr>
                <w:rStyle w:val="Hyperlink"/>
                <w:rFonts w:ascii="Century Gothic" w:hAnsi="Century Gothic" w:cs="Tahoma"/>
                <w:bCs/>
              </w:rPr>
            </w:pPr>
            <w:hyperlink r:id="rId18" w:history="1">
              <w:r w:rsidR="00C10026" w:rsidRPr="00765999">
                <w:rPr>
                  <w:rStyle w:val="Hyperlink"/>
                  <w:rFonts w:ascii="Century Gothic" w:hAnsi="Century Gothic" w:cs="Tahoma"/>
                  <w:bCs/>
                </w:rPr>
                <w:t>http://www.dancefacts.net/dance-list/jazz-dance/</w:t>
              </w:r>
            </w:hyperlink>
          </w:p>
          <w:p w:rsidR="00495884" w:rsidRDefault="0049588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95884" w:rsidRDefault="0049588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95884" w:rsidRDefault="00495884" w:rsidP="00495884">
            <w:pPr>
              <w:rPr>
                <w:rFonts w:ascii="Century Gothic" w:hAnsi="Century Gothic" w:cs="Tahoma"/>
                <w:bCs/>
                <w:color w:val="000000"/>
              </w:rPr>
            </w:pPr>
            <w:r w:rsidRPr="00495884">
              <w:rPr>
                <w:rFonts w:ascii="Century Gothic" w:hAnsi="Century Gothic" w:cs="Tahoma"/>
                <w:bCs/>
                <w:color w:val="000000"/>
              </w:rPr>
              <w:t xml:space="preserve">Wednesday KS3 Dance Club= Dance leadership opportunity </w:t>
            </w:r>
          </w:p>
          <w:p w:rsidR="00DE3EDE" w:rsidRPr="00495884" w:rsidRDefault="00DE3EDE" w:rsidP="00495884">
            <w:pPr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Whole School Production </w:t>
            </w:r>
          </w:p>
          <w:p w:rsidR="00C10026" w:rsidRDefault="00C1002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</w:tbl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4A4B6D" w:rsidRPr="00F60840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F60840" w:rsidRPr="00F60840" w:rsidRDefault="00F60840" w:rsidP="00F60840">
      <w:pPr>
        <w:jc w:val="both"/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3A017B" w:rsidRDefault="003A017B" w:rsidP="009753FC">
      <w:pPr>
        <w:rPr>
          <w:rFonts w:ascii="Century Gothic" w:hAnsi="Century Gothic"/>
          <w:b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587F4D" w:rsidRPr="003A017B" w:rsidRDefault="00587F4D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sectPr w:rsidR="00587F4D" w:rsidRPr="003A017B" w:rsidSect="00C63580">
      <w:headerReference w:type="default" r:id="rId19"/>
      <w:footerReference w:type="default" r:id="rId2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95pt;height:215.2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20"/>
  </w:num>
  <w:num w:numId="5">
    <w:abstractNumId w:val="7"/>
  </w:num>
  <w:num w:numId="6">
    <w:abstractNumId w:val="8"/>
  </w:num>
  <w:num w:numId="7">
    <w:abstractNumId w:val="16"/>
  </w:num>
  <w:num w:numId="8">
    <w:abstractNumId w:val="12"/>
  </w:num>
  <w:num w:numId="9">
    <w:abstractNumId w:val="3"/>
  </w:num>
  <w:num w:numId="10">
    <w:abstractNumId w:val="0"/>
  </w:num>
  <w:num w:numId="11">
    <w:abstractNumId w:val="11"/>
  </w:num>
  <w:num w:numId="12">
    <w:abstractNumId w:val="15"/>
  </w:num>
  <w:num w:numId="13">
    <w:abstractNumId w:val="13"/>
  </w:num>
  <w:num w:numId="14">
    <w:abstractNumId w:val="5"/>
  </w:num>
  <w:num w:numId="15">
    <w:abstractNumId w:val="2"/>
  </w:num>
  <w:num w:numId="16">
    <w:abstractNumId w:val="10"/>
  </w:num>
  <w:num w:numId="17">
    <w:abstractNumId w:val="9"/>
  </w:num>
  <w:num w:numId="18">
    <w:abstractNumId w:val="17"/>
  </w:num>
  <w:num w:numId="19">
    <w:abstractNumId w:val="19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400BB"/>
    <w:rsid w:val="00042531"/>
    <w:rsid w:val="0005049A"/>
    <w:rsid w:val="000636AA"/>
    <w:rsid w:val="000A6D03"/>
    <w:rsid w:val="000D3FE9"/>
    <w:rsid w:val="000F38D7"/>
    <w:rsid w:val="001016C8"/>
    <w:rsid w:val="00105FE4"/>
    <w:rsid w:val="0012758F"/>
    <w:rsid w:val="00127BAD"/>
    <w:rsid w:val="001644CD"/>
    <w:rsid w:val="00170EA7"/>
    <w:rsid w:val="001908D3"/>
    <w:rsid w:val="001B5652"/>
    <w:rsid w:val="001C7DEB"/>
    <w:rsid w:val="001E127B"/>
    <w:rsid w:val="001F1933"/>
    <w:rsid w:val="001F3EDA"/>
    <w:rsid w:val="002172E8"/>
    <w:rsid w:val="00231BDC"/>
    <w:rsid w:val="0023423A"/>
    <w:rsid w:val="00235D12"/>
    <w:rsid w:val="002443B5"/>
    <w:rsid w:val="002552C8"/>
    <w:rsid w:val="00281902"/>
    <w:rsid w:val="00284018"/>
    <w:rsid w:val="002A3C8F"/>
    <w:rsid w:val="002B69AE"/>
    <w:rsid w:val="002C3811"/>
    <w:rsid w:val="002E3B00"/>
    <w:rsid w:val="002E788E"/>
    <w:rsid w:val="00304B61"/>
    <w:rsid w:val="00311FA6"/>
    <w:rsid w:val="00320616"/>
    <w:rsid w:val="003538FE"/>
    <w:rsid w:val="00355EC5"/>
    <w:rsid w:val="003613BF"/>
    <w:rsid w:val="00397C0F"/>
    <w:rsid w:val="003A017B"/>
    <w:rsid w:val="003A7E33"/>
    <w:rsid w:val="003C3B58"/>
    <w:rsid w:val="00400C82"/>
    <w:rsid w:val="004569E2"/>
    <w:rsid w:val="0047269C"/>
    <w:rsid w:val="0047765C"/>
    <w:rsid w:val="00495884"/>
    <w:rsid w:val="004A4B6D"/>
    <w:rsid w:val="004B037E"/>
    <w:rsid w:val="004B3EE0"/>
    <w:rsid w:val="004B75AC"/>
    <w:rsid w:val="004B7BF4"/>
    <w:rsid w:val="004E52FC"/>
    <w:rsid w:val="005131A6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4B64"/>
    <w:rsid w:val="005D5C09"/>
    <w:rsid w:val="00673BAB"/>
    <w:rsid w:val="006A6CA5"/>
    <w:rsid w:val="006C5CA4"/>
    <w:rsid w:val="006F6BB7"/>
    <w:rsid w:val="00743396"/>
    <w:rsid w:val="00751202"/>
    <w:rsid w:val="00777C4F"/>
    <w:rsid w:val="007A7F2D"/>
    <w:rsid w:val="00826BBB"/>
    <w:rsid w:val="0083184B"/>
    <w:rsid w:val="00864697"/>
    <w:rsid w:val="00892BA1"/>
    <w:rsid w:val="00893BFD"/>
    <w:rsid w:val="008A0967"/>
    <w:rsid w:val="008C0E2C"/>
    <w:rsid w:val="008C354D"/>
    <w:rsid w:val="008D6C35"/>
    <w:rsid w:val="008F6E24"/>
    <w:rsid w:val="0092665C"/>
    <w:rsid w:val="00967B35"/>
    <w:rsid w:val="009753FC"/>
    <w:rsid w:val="009A0BC7"/>
    <w:rsid w:val="009B5639"/>
    <w:rsid w:val="009C2320"/>
    <w:rsid w:val="009C44E9"/>
    <w:rsid w:val="009F0523"/>
    <w:rsid w:val="00A11E89"/>
    <w:rsid w:val="00A22009"/>
    <w:rsid w:val="00A4743F"/>
    <w:rsid w:val="00A50016"/>
    <w:rsid w:val="00A91BF6"/>
    <w:rsid w:val="00B57528"/>
    <w:rsid w:val="00B61A10"/>
    <w:rsid w:val="00BD6726"/>
    <w:rsid w:val="00BE1FA1"/>
    <w:rsid w:val="00C10026"/>
    <w:rsid w:val="00C247EF"/>
    <w:rsid w:val="00C24C1E"/>
    <w:rsid w:val="00C31356"/>
    <w:rsid w:val="00C42544"/>
    <w:rsid w:val="00C50092"/>
    <w:rsid w:val="00C63580"/>
    <w:rsid w:val="00C7134F"/>
    <w:rsid w:val="00C9145B"/>
    <w:rsid w:val="00CA6F6E"/>
    <w:rsid w:val="00CB7125"/>
    <w:rsid w:val="00CB72C3"/>
    <w:rsid w:val="00CD2F36"/>
    <w:rsid w:val="00CE64D3"/>
    <w:rsid w:val="00D15A56"/>
    <w:rsid w:val="00D415D0"/>
    <w:rsid w:val="00D47549"/>
    <w:rsid w:val="00D56A3B"/>
    <w:rsid w:val="00DA609B"/>
    <w:rsid w:val="00DB3A8B"/>
    <w:rsid w:val="00DB466C"/>
    <w:rsid w:val="00DB7F16"/>
    <w:rsid w:val="00DC4B86"/>
    <w:rsid w:val="00DE0B69"/>
    <w:rsid w:val="00DE2C12"/>
    <w:rsid w:val="00DE2C62"/>
    <w:rsid w:val="00DE3EDE"/>
    <w:rsid w:val="00DF6D55"/>
    <w:rsid w:val="00E540A6"/>
    <w:rsid w:val="00E567C5"/>
    <w:rsid w:val="00E8230A"/>
    <w:rsid w:val="00E96808"/>
    <w:rsid w:val="00EB31D5"/>
    <w:rsid w:val="00ED451C"/>
    <w:rsid w:val="00F024DF"/>
    <w:rsid w:val="00F14C19"/>
    <w:rsid w:val="00F164F8"/>
    <w:rsid w:val="00F26F79"/>
    <w:rsid w:val="00F42478"/>
    <w:rsid w:val="00F45A2B"/>
    <w:rsid w:val="00F60840"/>
    <w:rsid w:val="00F76251"/>
    <w:rsid w:val="00F9317C"/>
    <w:rsid w:val="00F96021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thagraham.org/" TargetMode="External"/><Relationship Id="rId13" Type="http://schemas.openxmlformats.org/officeDocument/2006/relationships/hyperlink" Target="https://www.rambert.org.uk/performance-database/people/christopher-bruce/" TargetMode="External"/><Relationship Id="rId18" Type="http://schemas.openxmlformats.org/officeDocument/2006/relationships/hyperlink" Target="http://www.dancefacts.net/dance-list/jazz-dance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helowryblog.com/2017/04/15/a-beginners-guide-to-urban-dance-breakin-convention/" TargetMode="External"/><Relationship Id="rId17" Type="http://schemas.openxmlformats.org/officeDocument/2006/relationships/hyperlink" Target="https://www.rambertschool.org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rthagraham.or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irstensdanceacademy.co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nce.lovetoknow.com/History_of_Jazz_Dance" TargetMode="External"/><Relationship Id="rId10" Type="http://schemas.openxmlformats.org/officeDocument/2006/relationships/hyperlink" Target="http://centrestage-dance.com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ambertschool.org.uk/" TargetMode="External"/><Relationship Id="rId14" Type="http://schemas.openxmlformats.org/officeDocument/2006/relationships/hyperlink" Target="https://www.youtube.com/watch?v=038BdfaaVVs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A8061-0760-48EB-A336-F1508E16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Ayre</dc:creator>
  <cp:lastModifiedBy>Dawn Healey</cp:lastModifiedBy>
  <cp:revision>2</cp:revision>
  <cp:lastPrinted>2017-01-30T07:48:00Z</cp:lastPrinted>
  <dcterms:created xsi:type="dcterms:W3CDTF">2023-08-09T11:32:00Z</dcterms:created>
  <dcterms:modified xsi:type="dcterms:W3CDTF">2023-08-09T11:32:00Z</dcterms:modified>
</cp:coreProperties>
</file>