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2"/>
        <w:gridCol w:w="2352"/>
        <w:gridCol w:w="2552"/>
        <w:gridCol w:w="2693"/>
        <w:gridCol w:w="2410"/>
        <w:gridCol w:w="1984"/>
        <w:gridCol w:w="1785"/>
      </w:tblGrid>
      <w:tr w:rsidR="00D56A3B" w:rsidTr="00F23082">
        <w:tc>
          <w:tcPr>
            <w:tcW w:w="153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E077A1">
              <w:rPr>
                <w:rFonts w:ascii="Century Gothic" w:hAnsi="Century Gothic" w:cs="Tahoma"/>
                <w:b/>
                <w:bCs/>
                <w:color w:val="000000"/>
              </w:rPr>
              <w:t>8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- </w:t>
            </w:r>
            <w:r w:rsidR="00607112">
              <w:rPr>
                <w:rFonts w:ascii="Century Gothic" w:hAnsi="Century Gothic" w:cs="Tahoma"/>
                <w:b/>
                <w:bCs/>
                <w:color w:val="000000"/>
              </w:rPr>
              <w:t>Music</w:t>
            </w:r>
          </w:p>
        </w:tc>
      </w:tr>
      <w:tr w:rsidR="00D56A3B" w:rsidTr="00F23082">
        <w:tc>
          <w:tcPr>
            <w:tcW w:w="1612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776" w:type="dxa"/>
            <w:gridSpan w:val="6"/>
          </w:tcPr>
          <w:p w:rsidR="005131A6" w:rsidRDefault="00AE5E25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The </w:t>
            </w:r>
            <w:r w:rsidR="00607112">
              <w:rPr>
                <w:rFonts w:ascii="Century Gothic" w:hAnsi="Century Gothic" w:cs="Tahoma"/>
                <w:bCs/>
                <w:color w:val="000000"/>
              </w:rPr>
              <w:t>music</w:t>
            </w:r>
            <w:r w:rsidR="001078F3">
              <w:rPr>
                <w:rFonts w:ascii="Century Gothic" w:hAnsi="Century Gothic" w:cs="Tahoma"/>
                <w:bCs/>
                <w:color w:val="000000"/>
              </w:rPr>
              <w:t xml:space="preserve"> curriculum is designed and sequenced 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to enable learners to develop their </w:t>
            </w:r>
            <w:r w:rsidR="001A1508">
              <w:rPr>
                <w:rFonts w:ascii="Century Gothic" w:hAnsi="Century Gothic" w:cs="Tahoma"/>
                <w:bCs/>
                <w:color w:val="000000"/>
              </w:rPr>
              <w:t>knowledge of genres of music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, </w:t>
            </w:r>
            <w:r w:rsidR="001A1508">
              <w:rPr>
                <w:rFonts w:ascii="Century Gothic" w:hAnsi="Century Gothic" w:cs="Tahoma"/>
                <w:bCs/>
                <w:color w:val="000000"/>
              </w:rPr>
              <w:t>musical</w:t>
            </w:r>
            <w:r w:rsidRPr="00AE5E25">
              <w:rPr>
                <w:rFonts w:ascii="Century Gothic" w:hAnsi="Century Gothic" w:cs="Tahoma"/>
                <w:bCs/>
                <w:color w:val="000000"/>
              </w:rPr>
              <w:t xml:space="preserve"> skills, techniques, terminology and creativity which builds from Y7-Y11.</w:t>
            </w:r>
            <w:r w:rsidR="00620195">
              <w:rPr>
                <w:rFonts w:ascii="Century Gothic" w:hAnsi="Century Gothic" w:cs="Tahoma"/>
                <w:bCs/>
                <w:color w:val="000000"/>
              </w:rPr>
              <w:t xml:space="preserve"> They will continue to develop their listening skills and performing skills as well as embarking on composition.</w:t>
            </w:r>
          </w:p>
        </w:tc>
      </w:tr>
      <w:tr w:rsidR="00B83C4C" w:rsidRPr="00F64AD7" w:rsidTr="008A07D4">
        <w:trPr>
          <w:trHeight w:val="927"/>
        </w:trPr>
        <w:tc>
          <w:tcPr>
            <w:tcW w:w="1612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2352" w:type="dxa"/>
          </w:tcPr>
          <w:p w:rsidR="00B83C4C" w:rsidRPr="001A1508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Autumn 1 – </w:t>
            </w: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History of Pop Music</w:t>
            </w:r>
          </w:p>
          <w:p w:rsidR="00B83C4C" w:rsidRPr="001A1508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Autumn 2 – </w:t>
            </w: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Going Live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B83C4C" w:rsidRP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(Live sound equipm</w:t>
            </w:r>
            <w:bookmarkStart w:id="0" w:name="_GoBack"/>
            <w:bookmarkEnd w:id="0"/>
            <w:r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ent)</w:t>
            </w:r>
          </w:p>
        </w:tc>
        <w:tc>
          <w:tcPr>
            <w:tcW w:w="2693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C6739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Spring 1 – </w:t>
            </w: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Tabs &amp; Technique</w:t>
            </w:r>
            <w:r w:rsidRPr="00C6739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B83C4C" w:rsidRP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(ukulele tab reading)</w:t>
            </w:r>
          </w:p>
        </w:tc>
        <w:tc>
          <w:tcPr>
            <w:tcW w:w="2410" w:type="dxa"/>
          </w:tcPr>
          <w:p w:rsidR="00B83C4C" w:rsidRDefault="00B83C4C" w:rsidP="00B83C4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Spring 2 –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Get it Together Again</w:t>
            </w:r>
          </w:p>
          <w:p w:rsidR="00B83C4C" w:rsidRPr="00B83C4C" w:rsidRDefault="00B83C4C" w:rsidP="00B83C4C">
            <w:pPr>
              <w:rPr>
                <w:rFonts w:ascii="Century Gothic" w:hAnsi="Century Gothic" w:cs="Arial"/>
                <w:sz w:val="18"/>
                <w:szCs w:val="20"/>
              </w:rPr>
            </w:pPr>
            <w:r>
              <w:rPr>
                <w:rFonts w:ascii="Century Gothic" w:hAnsi="Century Gothic" w:cs="Arial"/>
                <w:sz w:val="18"/>
                <w:szCs w:val="20"/>
              </w:rPr>
              <w:t>(Four chords ensemble playing)</w:t>
            </w:r>
          </w:p>
          <w:p w:rsidR="00B83C4C" w:rsidRPr="001A1508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Summer 1</w:t>
            </w: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The Orchestra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B83C4C" w:rsidRP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(Recognising instruments 2)</w:t>
            </w:r>
          </w:p>
        </w:tc>
        <w:tc>
          <w:tcPr>
            <w:tcW w:w="1785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Summer 2 – 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3C4C">
              <w:rPr>
                <w:rFonts w:ascii="Century Gothic" w:hAnsi="Century Gothic" w:cs="Arial"/>
                <w:b/>
                <w:sz w:val="20"/>
                <w:szCs w:val="20"/>
              </w:rPr>
              <w:t xml:space="preserve">Music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in</w:t>
            </w:r>
            <w:r w:rsidRPr="00B83C4C">
              <w:rPr>
                <w:rFonts w:ascii="Century Gothic" w:hAnsi="Century Gothic" w:cs="Arial"/>
                <w:b/>
                <w:sz w:val="20"/>
                <w:szCs w:val="20"/>
              </w:rPr>
              <w:t xml:space="preserve"> Advertising.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B83C4C" w:rsidRP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3C4C" w:rsidRPr="00F64AD7" w:rsidTr="00FC3525">
        <w:tc>
          <w:tcPr>
            <w:tcW w:w="1612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Knowledge</w:t>
            </w:r>
          </w:p>
        </w:tc>
        <w:tc>
          <w:tcPr>
            <w:tcW w:w="2352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knowledge of the cultural context of music through the years. 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They also learn the knowledge of the specific pop genres including Rock and Roll, Beat groups, Disco and Synth Pop.</w:t>
            </w:r>
          </w:p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Pupils will be led in singing these styles.</w:t>
            </w:r>
          </w:p>
        </w:tc>
        <w:tc>
          <w:tcPr>
            <w:tcW w:w="2552" w:type="dxa"/>
          </w:tcPr>
          <w:p w:rsidR="00B83C4C" w:rsidRPr="00C67398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knowledge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of the names of all the PA pieces of equipment and how the pieces fit together to create a balanced sound.  </w:t>
            </w:r>
          </w:p>
          <w:p w:rsidR="00B83C4C" w:rsidRPr="00C67398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knowledge of tablature for ukulele and further terminology for string instruments.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Pupils will be given the opportunity to sing as part of this unit.</w:t>
            </w:r>
          </w:p>
        </w:tc>
        <w:tc>
          <w:tcPr>
            <w:tcW w:w="2410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their knowledge of the four chords sequence and how it is fundamental to pop music. They must also have a knowledge of how instrumentals combine. Singing is an available option for this unit.</w:t>
            </w:r>
          </w:p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knowledge of the instruments of the orchestra in further detail and how they fit together. 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y listen to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and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discuss music by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the great composers – Mozart,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Wagner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, Tchaikovsky, Strauss amongst others.</w:t>
            </w:r>
          </w:p>
        </w:tc>
        <w:tc>
          <w:tcPr>
            <w:tcW w:w="1785" w:type="dxa"/>
          </w:tcPr>
          <w:p w:rsidR="00B83C4C" w:rsidRP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B83C4C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learn the knowledge of how music is used in the media and its role in advertising.</w:t>
            </w:r>
          </w:p>
          <w:p w:rsidR="00B83C4C" w:rsidRP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B83C4C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They also learn key terminology of music bed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/jingle etc.</w:t>
            </w:r>
          </w:p>
        </w:tc>
      </w:tr>
      <w:tr w:rsidR="00B83C4C" w:rsidRPr="00F64AD7" w:rsidTr="00FC3525">
        <w:tc>
          <w:tcPr>
            <w:tcW w:w="1612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Skills</w:t>
            </w:r>
          </w:p>
        </w:tc>
        <w:tc>
          <w:tcPr>
            <w:tcW w:w="2352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skills.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Keyboard skills.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Other band instruments including guitar.</w:t>
            </w:r>
          </w:p>
          <w:p w:rsidR="00B83C4C" w:rsidRPr="00F64AD7" w:rsidRDefault="00B83C4C" w:rsidP="00B83C4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Riff.</w:t>
            </w:r>
          </w:p>
        </w:tc>
        <w:tc>
          <w:tcPr>
            <w:tcW w:w="2552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B83C4C" w:rsidRPr="00C67398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B83C4C" w:rsidRDefault="00B83C4C" w:rsidP="00B83C4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Setting up live sound equipment safely.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and achieving a balanced sound.</w:t>
            </w:r>
          </w:p>
          <w:p w:rsidR="00B83C4C" w:rsidRPr="00C67398" w:rsidRDefault="00B83C4C" w:rsidP="00B83C4C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</w:t>
            </w:r>
            <w:r w:rsidRPr="00FD2A3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skills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Ukulele skills.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Performing skills.</w:t>
            </w:r>
          </w:p>
          <w:p w:rsidR="00B83C4C" w:rsidRPr="00FD2A37" w:rsidRDefault="00B83C4C" w:rsidP="00B83C4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Tablature reading skills.  </w:t>
            </w:r>
          </w:p>
        </w:tc>
        <w:tc>
          <w:tcPr>
            <w:tcW w:w="2410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skills of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: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Wider range of instruments including bass and electric guitar.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Playing the instruments. </w:t>
            </w:r>
          </w:p>
          <w:p w:rsidR="00B83C4C" w:rsidRPr="00F64AD7" w:rsidRDefault="00B83C4C" w:rsidP="00B83C4C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B83C4C" w:rsidRPr="00B83C4C" w:rsidRDefault="00B83C4C" w:rsidP="00B83C4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B83C4C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skills</w:t>
            </w:r>
          </w:p>
          <w:p w:rsidR="00B83C4C" w:rsidRPr="00B83C4C" w:rsidRDefault="00B83C4C" w:rsidP="00B83C4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B83C4C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glockenspiel and music reading skills.</w:t>
            </w:r>
          </w:p>
          <w:p w:rsidR="00B83C4C" w:rsidRPr="00B83C4C" w:rsidRDefault="00B83C4C" w:rsidP="00B83C4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B83C4C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Performing skills. </w:t>
            </w:r>
          </w:p>
        </w:tc>
        <w:tc>
          <w:tcPr>
            <w:tcW w:w="1785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B83C4C" w:rsidRPr="00F64AD7" w:rsidRDefault="00B83C4C" w:rsidP="00B83C4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Vocal dynamics.</w:t>
            </w:r>
          </w:p>
          <w:p w:rsidR="00B83C4C" w:rsidRDefault="00B83C4C" w:rsidP="00B83C4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Script writing.</w:t>
            </w:r>
          </w:p>
          <w:p w:rsidR="00B83C4C" w:rsidRPr="00F64AD7" w:rsidRDefault="00B83C4C" w:rsidP="00B83C4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Performing skills. </w:t>
            </w:r>
          </w:p>
        </w:tc>
      </w:tr>
      <w:tr w:rsidR="00B83C4C" w:rsidRPr="00F64AD7" w:rsidTr="00FC3525">
        <w:tc>
          <w:tcPr>
            <w:tcW w:w="1612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Assessments</w:t>
            </w:r>
          </w:p>
        </w:tc>
        <w:tc>
          <w:tcPr>
            <w:tcW w:w="2352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complete a keyboard performance assessment at the end of the half-term. </w:t>
            </w:r>
          </w:p>
        </w:tc>
        <w:tc>
          <w:tcPr>
            <w:tcW w:w="2552" w:type="dxa"/>
          </w:tcPr>
          <w:p w:rsidR="00B83C4C" w:rsidRPr="00C67398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At the end of HT3 students are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assessed on setting up a group equipment task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At the end of HT2 form of an assessment practical performance using the ukulele.</w:t>
            </w:r>
          </w:p>
        </w:tc>
        <w:tc>
          <w:tcPr>
            <w:tcW w:w="2410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ll be assessed on playing their four chords in an ensemble at the end of the half-term. </w:t>
            </w:r>
          </w:p>
        </w:tc>
        <w:tc>
          <w:tcPr>
            <w:tcW w:w="1984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At the end of HT2 they complete an assessment of their listening skills in the form of an assessment exam.</w:t>
            </w:r>
          </w:p>
        </w:tc>
        <w:tc>
          <w:tcPr>
            <w:tcW w:w="1785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perform their radio style recording at the end of the half-term. </w:t>
            </w:r>
          </w:p>
        </w:tc>
      </w:tr>
      <w:tr w:rsidR="00B83C4C" w:rsidRPr="00F64AD7" w:rsidTr="00DC42C4">
        <w:trPr>
          <w:trHeight w:val="779"/>
        </w:trPr>
        <w:tc>
          <w:tcPr>
            <w:tcW w:w="1612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lastRenderedPageBreak/>
              <w:t>Curiosity</w:t>
            </w:r>
          </w:p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2" w:type="dxa"/>
          </w:tcPr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63108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BBC Bitesize – British pop music</w:t>
            </w:r>
          </w:p>
          <w:p w:rsidR="00B83C4C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Watch Get Back – Rooftop concert – Beatles (YouTube)</w:t>
            </w:r>
          </w:p>
        </w:tc>
        <w:tc>
          <w:tcPr>
            <w:tcW w:w="2552" w:type="dxa"/>
          </w:tcPr>
          <w:p w:rsidR="00B83C4C" w:rsidRPr="00C67398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LongdendaleMusic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YouTube channel – PA set up video.</w:t>
            </w:r>
          </w:p>
        </w:tc>
        <w:tc>
          <w:tcPr>
            <w:tcW w:w="2693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Ukes with Alex (YouTube) – You’ve got a friend in me – advanced tutorial.</w:t>
            </w:r>
          </w:p>
        </w:tc>
        <w:tc>
          <w:tcPr>
            <w:tcW w:w="2410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63108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Become a Piano Superhuman (YouTube) – Four chords</w:t>
            </w:r>
          </w:p>
        </w:tc>
        <w:tc>
          <w:tcPr>
            <w:tcW w:w="1984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Lifehacker (YouTube) </w:t>
            </w:r>
            <w:proofErr w:type="gram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-  Classical</w:t>
            </w:r>
            <w:proofErr w:type="gram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Music – guide to appreciating.</w:t>
            </w:r>
          </w:p>
        </w:tc>
        <w:tc>
          <w:tcPr>
            <w:tcW w:w="1785" w:type="dxa"/>
          </w:tcPr>
          <w:p w:rsidR="00B83C4C" w:rsidRPr="00F64AD7" w:rsidRDefault="00B83C4C" w:rsidP="00B83C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631086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Creative Vibes MT (YouTube) – How brands are manipulating you </w:t>
            </w:r>
          </w:p>
        </w:tc>
      </w:tr>
    </w:tbl>
    <w:p w:rsidR="00BD6726" w:rsidRPr="00F64AD7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  <w:sz w:val="18"/>
          <w:szCs w:val="18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6.8pt;height:215.3pt" o:bullet="t">
        <v:imagedata r:id="rId1" o:title="Star"/>
      </v:shape>
    </w:pict>
  </w:numPicBullet>
  <w:abstractNum w:abstractNumId="0" w15:restartNumberingAfterBreak="0">
    <w:nsid w:val="09675936"/>
    <w:multiLevelType w:val="hybridMultilevel"/>
    <w:tmpl w:val="4E0A4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EB2DD2"/>
    <w:multiLevelType w:val="hybridMultilevel"/>
    <w:tmpl w:val="3AA05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0CAD"/>
    <w:multiLevelType w:val="hybridMultilevel"/>
    <w:tmpl w:val="D16ED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C50A4"/>
    <w:multiLevelType w:val="hybridMultilevel"/>
    <w:tmpl w:val="B05C2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176DE"/>
    <w:multiLevelType w:val="hybridMultilevel"/>
    <w:tmpl w:val="EA00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7617F"/>
    <w:multiLevelType w:val="hybridMultilevel"/>
    <w:tmpl w:val="171C0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C728B4"/>
    <w:multiLevelType w:val="hybridMultilevel"/>
    <w:tmpl w:val="6738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0403F"/>
    <w:multiLevelType w:val="hybridMultilevel"/>
    <w:tmpl w:val="F06E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F5C30"/>
    <w:multiLevelType w:val="hybridMultilevel"/>
    <w:tmpl w:val="A8BCCC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27"/>
  </w:num>
  <w:num w:numId="5">
    <w:abstractNumId w:val="10"/>
  </w:num>
  <w:num w:numId="6">
    <w:abstractNumId w:val="11"/>
  </w:num>
  <w:num w:numId="7">
    <w:abstractNumId w:val="20"/>
  </w:num>
  <w:num w:numId="8">
    <w:abstractNumId w:val="15"/>
  </w:num>
  <w:num w:numId="9">
    <w:abstractNumId w:val="5"/>
  </w:num>
  <w:num w:numId="10">
    <w:abstractNumId w:val="1"/>
  </w:num>
  <w:num w:numId="11">
    <w:abstractNumId w:val="14"/>
  </w:num>
  <w:num w:numId="12">
    <w:abstractNumId w:val="18"/>
  </w:num>
  <w:num w:numId="13">
    <w:abstractNumId w:val="16"/>
  </w:num>
  <w:num w:numId="14">
    <w:abstractNumId w:val="8"/>
  </w:num>
  <w:num w:numId="15">
    <w:abstractNumId w:val="4"/>
  </w:num>
  <w:num w:numId="16">
    <w:abstractNumId w:val="13"/>
  </w:num>
  <w:num w:numId="17">
    <w:abstractNumId w:val="12"/>
  </w:num>
  <w:num w:numId="18">
    <w:abstractNumId w:val="21"/>
  </w:num>
  <w:num w:numId="19">
    <w:abstractNumId w:val="24"/>
  </w:num>
  <w:num w:numId="20">
    <w:abstractNumId w:val="7"/>
  </w:num>
  <w:num w:numId="21">
    <w:abstractNumId w:val="3"/>
  </w:num>
  <w:num w:numId="22">
    <w:abstractNumId w:val="6"/>
  </w:num>
  <w:num w:numId="23">
    <w:abstractNumId w:val="22"/>
  </w:num>
  <w:num w:numId="24">
    <w:abstractNumId w:val="0"/>
  </w:num>
  <w:num w:numId="25">
    <w:abstractNumId w:val="2"/>
  </w:num>
  <w:num w:numId="26">
    <w:abstractNumId w:val="28"/>
  </w:num>
  <w:num w:numId="27">
    <w:abstractNumId w:val="29"/>
  </w:num>
  <w:num w:numId="28">
    <w:abstractNumId w:val="26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F38D7"/>
    <w:rsid w:val="001016C8"/>
    <w:rsid w:val="00105FE4"/>
    <w:rsid w:val="001078F3"/>
    <w:rsid w:val="00127BAD"/>
    <w:rsid w:val="001644CD"/>
    <w:rsid w:val="00170EA7"/>
    <w:rsid w:val="001908D3"/>
    <w:rsid w:val="001A1508"/>
    <w:rsid w:val="001B5652"/>
    <w:rsid w:val="001C7DEB"/>
    <w:rsid w:val="001F1933"/>
    <w:rsid w:val="001F3EDA"/>
    <w:rsid w:val="0021399E"/>
    <w:rsid w:val="002172E8"/>
    <w:rsid w:val="0023423A"/>
    <w:rsid w:val="00235D12"/>
    <w:rsid w:val="002443B5"/>
    <w:rsid w:val="00271C35"/>
    <w:rsid w:val="00281902"/>
    <w:rsid w:val="00284018"/>
    <w:rsid w:val="002A3C8F"/>
    <w:rsid w:val="002B69AE"/>
    <w:rsid w:val="002C3811"/>
    <w:rsid w:val="002C5C78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7269C"/>
    <w:rsid w:val="0047765C"/>
    <w:rsid w:val="004A4B6D"/>
    <w:rsid w:val="004B037E"/>
    <w:rsid w:val="004B7BF4"/>
    <w:rsid w:val="004E52FC"/>
    <w:rsid w:val="005131A6"/>
    <w:rsid w:val="00520106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07112"/>
    <w:rsid w:val="00620195"/>
    <w:rsid w:val="00631086"/>
    <w:rsid w:val="00673BAB"/>
    <w:rsid w:val="00686D70"/>
    <w:rsid w:val="006873C1"/>
    <w:rsid w:val="006C5CA4"/>
    <w:rsid w:val="00743396"/>
    <w:rsid w:val="00751202"/>
    <w:rsid w:val="00764CE0"/>
    <w:rsid w:val="00777C4F"/>
    <w:rsid w:val="007A7F2D"/>
    <w:rsid w:val="00826BBB"/>
    <w:rsid w:val="0083184B"/>
    <w:rsid w:val="00864697"/>
    <w:rsid w:val="00893BFD"/>
    <w:rsid w:val="008A07D4"/>
    <w:rsid w:val="008C0E2C"/>
    <w:rsid w:val="008C354D"/>
    <w:rsid w:val="008D6C35"/>
    <w:rsid w:val="0093538A"/>
    <w:rsid w:val="00967B35"/>
    <w:rsid w:val="009753FC"/>
    <w:rsid w:val="009A0BC7"/>
    <w:rsid w:val="009B5639"/>
    <w:rsid w:val="009C2320"/>
    <w:rsid w:val="00A11E89"/>
    <w:rsid w:val="00A22009"/>
    <w:rsid w:val="00A4743F"/>
    <w:rsid w:val="00A61DE4"/>
    <w:rsid w:val="00A91BF6"/>
    <w:rsid w:val="00AE5E25"/>
    <w:rsid w:val="00B118DD"/>
    <w:rsid w:val="00B57528"/>
    <w:rsid w:val="00B61A10"/>
    <w:rsid w:val="00B83C4C"/>
    <w:rsid w:val="00BD6726"/>
    <w:rsid w:val="00BE1FA1"/>
    <w:rsid w:val="00C24C1E"/>
    <w:rsid w:val="00C31356"/>
    <w:rsid w:val="00C42544"/>
    <w:rsid w:val="00C63580"/>
    <w:rsid w:val="00C67398"/>
    <w:rsid w:val="00C7134F"/>
    <w:rsid w:val="00C9145B"/>
    <w:rsid w:val="00CB7125"/>
    <w:rsid w:val="00CB72C3"/>
    <w:rsid w:val="00CD2F36"/>
    <w:rsid w:val="00D15A56"/>
    <w:rsid w:val="00D415D0"/>
    <w:rsid w:val="00D56A3B"/>
    <w:rsid w:val="00DB466C"/>
    <w:rsid w:val="00DB7F16"/>
    <w:rsid w:val="00DC42C4"/>
    <w:rsid w:val="00DC4B86"/>
    <w:rsid w:val="00DE0B69"/>
    <w:rsid w:val="00DE2C62"/>
    <w:rsid w:val="00DF6D55"/>
    <w:rsid w:val="00E077A1"/>
    <w:rsid w:val="00E372B3"/>
    <w:rsid w:val="00E540A6"/>
    <w:rsid w:val="00E770EA"/>
    <w:rsid w:val="00E8230A"/>
    <w:rsid w:val="00E96808"/>
    <w:rsid w:val="00EB31D5"/>
    <w:rsid w:val="00ED451C"/>
    <w:rsid w:val="00F024DF"/>
    <w:rsid w:val="00F063B0"/>
    <w:rsid w:val="00F14C19"/>
    <w:rsid w:val="00F23082"/>
    <w:rsid w:val="00F26F79"/>
    <w:rsid w:val="00F42478"/>
    <w:rsid w:val="00F45A2B"/>
    <w:rsid w:val="00F52509"/>
    <w:rsid w:val="00F60840"/>
    <w:rsid w:val="00F64AD7"/>
    <w:rsid w:val="00F76251"/>
    <w:rsid w:val="00F96021"/>
    <w:rsid w:val="00FC3525"/>
    <w:rsid w:val="00FD2A37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6B11B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2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B792-0DB2-4EF4-BF15-DA24279E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Robert Marsh</cp:lastModifiedBy>
  <cp:revision>7</cp:revision>
  <cp:lastPrinted>2021-06-22T10:31:00Z</cp:lastPrinted>
  <dcterms:created xsi:type="dcterms:W3CDTF">2021-06-22T14:36:00Z</dcterms:created>
  <dcterms:modified xsi:type="dcterms:W3CDTF">2023-06-29T11:18:00Z</dcterms:modified>
</cp:coreProperties>
</file>