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389" w:type="dxa"/>
        <w:tblInd w:w="-715" w:type="dxa"/>
        <w:tblCellMar>
          <w:top w:w="45" w:type="dxa"/>
          <w:left w:w="106" w:type="dxa"/>
          <w:right w:w="69" w:type="dxa"/>
        </w:tblCellMar>
        <w:tblLook w:val="04A0" w:firstRow="1" w:lastRow="0" w:firstColumn="1" w:lastColumn="0" w:noHBand="0" w:noVBand="1"/>
      </w:tblPr>
      <w:tblGrid>
        <w:gridCol w:w="2198"/>
        <w:gridCol w:w="2198"/>
        <w:gridCol w:w="2198"/>
        <w:gridCol w:w="2196"/>
        <w:gridCol w:w="2198"/>
        <w:gridCol w:w="2201"/>
        <w:gridCol w:w="2200"/>
      </w:tblGrid>
      <w:tr w:rsidR="009C7111" w:rsidTr="00945F3C">
        <w:trPr>
          <w:trHeight w:val="281"/>
        </w:trPr>
        <w:tc>
          <w:tcPr>
            <w:tcW w:w="15389" w:type="dxa"/>
            <w:gridSpan w:val="7"/>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ind w:right="37"/>
              <w:jc w:val="center"/>
              <w:rPr>
                <w:rFonts w:ascii="Arial" w:hAnsi="Arial" w:cs="Arial"/>
                <w:sz w:val="24"/>
                <w:szCs w:val="24"/>
              </w:rPr>
            </w:pPr>
            <w:r w:rsidRPr="009C7111">
              <w:rPr>
                <w:rFonts w:ascii="Arial" w:eastAsia="Century Gothic" w:hAnsi="Arial" w:cs="Arial"/>
                <w:b/>
                <w:sz w:val="24"/>
                <w:szCs w:val="24"/>
              </w:rPr>
              <w:t xml:space="preserve">Year 9 - PSHE </w:t>
            </w:r>
          </w:p>
        </w:tc>
      </w:tr>
      <w:tr w:rsidR="009C7111" w:rsidTr="00945F3C">
        <w:trPr>
          <w:trHeight w:val="1034"/>
        </w:trPr>
        <w:tc>
          <w:tcPr>
            <w:tcW w:w="2198" w:type="dxa"/>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ind w:left="2"/>
              <w:rPr>
                <w:rFonts w:ascii="Arial" w:hAnsi="Arial" w:cs="Arial"/>
                <w:sz w:val="18"/>
                <w:szCs w:val="18"/>
              </w:rPr>
            </w:pPr>
            <w:r w:rsidRPr="009C7111">
              <w:rPr>
                <w:rFonts w:ascii="Arial" w:eastAsia="Century Gothic" w:hAnsi="Arial" w:cs="Arial"/>
                <w:b/>
                <w:sz w:val="18"/>
                <w:szCs w:val="18"/>
              </w:rPr>
              <w:t xml:space="preserve">Curriculum intent </w:t>
            </w:r>
          </w:p>
        </w:tc>
        <w:tc>
          <w:tcPr>
            <w:tcW w:w="13191" w:type="dxa"/>
            <w:gridSpan w:val="6"/>
            <w:tcBorders>
              <w:top w:val="single" w:sz="4" w:space="0" w:color="000000"/>
              <w:left w:val="single" w:sz="4" w:space="0" w:color="000000"/>
              <w:bottom w:val="single" w:sz="4" w:space="0" w:color="000000"/>
              <w:right w:val="single" w:sz="4" w:space="0" w:color="000000"/>
            </w:tcBorders>
            <w:vAlign w:val="center"/>
          </w:tcPr>
          <w:p w:rsidR="009C7111" w:rsidRPr="009C7111" w:rsidRDefault="009C7111" w:rsidP="00945F3C">
            <w:pPr>
              <w:ind w:left="2"/>
              <w:rPr>
                <w:rFonts w:ascii="Arial" w:hAnsi="Arial" w:cs="Arial"/>
                <w:sz w:val="18"/>
                <w:szCs w:val="18"/>
              </w:rPr>
            </w:pPr>
            <w:r w:rsidRPr="009C7111">
              <w:rPr>
                <w:rFonts w:ascii="Arial" w:eastAsia="Century Gothic" w:hAnsi="Arial" w:cs="Arial"/>
                <w:sz w:val="18"/>
                <w:szCs w:val="18"/>
              </w:rPr>
              <w:t xml:space="preserve">The Year 9 PSHE curriculum has been designed to be delivered in a sequence that allows for connection making and has become more complex and age-specific through the progression of units throughout the academic year. All substantive knowledge to be delivered is taken directly from the RSHE statutory guidance document. Each one of the PSHE topics becomes a thread of knowledge building throughout this entire secondary curriculum. There are clear links across topics, which are highlighted on the Learning Journey for PSHE.  </w:t>
            </w:r>
          </w:p>
        </w:tc>
      </w:tr>
      <w:tr w:rsidR="009C7111" w:rsidTr="00945F3C">
        <w:trPr>
          <w:trHeight w:val="278"/>
        </w:trPr>
        <w:tc>
          <w:tcPr>
            <w:tcW w:w="2198" w:type="dxa"/>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ind w:left="2"/>
              <w:rPr>
                <w:rFonts w:ascii="Arial" w:hAnsi="Arial" w:cs="Arial"/>
                <w:sz w:val="18"/>
                <w:szCs w:val="18"/>
              </w:rPr>
            </w:pPr>
            <w:r w:rsidRPr="009C7111">
              <w:rPr>
                <w:rFonts w:ascii="Arial" w:eastAsia="Century Gothic" w:hAnsi="Arial" w:cs="Arial"/>
                <w:b/>
                <w:sz w:val="18"/>
                <w:szCs w:val="18"/>
              </w:rPr>
              <w:t xml:space="preserve">Term </w:t>
            </w:r>
          </w:p>
        </w:tc>
        <w:tc>
          <w:tcPr>
            <w:tcW w:w="2198" w:type="dxa"/>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ind w:left="2"/>
              <w:rPr>
                <w:rFonts w:ascii="Arial" w:hAnsi="Arial" w:cs="Arial"/>
                <w:sz w:val="18"/>
                <w:szCs w:val="18"/>
              </w:rPr>
            </w:pPr>
            <w:r w:rsidRPr="009C7111">
              <w:rPr>
                <w:rFonts w:ascii="Arial" w:eastAsia="Century Gothic" w:hAnsi="Arial" w:cs="Arial"/>
                <w:b/>
                <w:sz w:val="18"/>
                <w:szCs w:val="18"/>
              </w:rPr>
              <w:t xml:space="preserve">Autumn 1 </w:t>
            </w:r>
          </w:p>
        </w:tc>
        <w:tc>
          <w:tcPr>
            <w:tcW w:w="2198" w:type="dxa"/>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ind w:left="2"/>
              <w:rPr>
                <w:rFonts w:ascii="Arial" w:hAnsi="Arial" w:cs="Arial"/>
                <w:sz w:val="18"/>
                <w:szCs w:val="18"/>
              </w:rPr>
            </w:pPr>
            <w:r w:rsidRPr="009C7111">
              <w:rPr>
                <w:rFonts w:ascii="Arial" w:eastAsia="Century Gothic" w:hAnsi="Arial" w:cs="Arial"/>
                <w:b/>
                <w:sz w:val="18"/>
                <w:szCs w:val="18"/>
              </w:rPr>
              <w:t xml:space="preserve">Autumn 2 </w:t>
            </w:r>
          </w:p>
        </w:tc>
        <w:tc>
          <w:tcPr>
            <w:tcW w:w="2196" w:type="dxa"/>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ind w:left="2"/>
              <w:rPr>
                <w:rFonts w:ascii="Arial" w:hAnsi="Arial" w:cs="Arial"/>
                <w:sz w:val="18"/>
                <w:szCs w:val="18"/>
              </w:rPr>
            </w:pPr>
            <w:r w:rsidRPr="009C7111">
              <w:rPr>
                <w:rFonts w:ascii="Arial" w:eastAsia="Century Gothic" w:hAnsi="Arial" w:cs="Arial"/>
                <w:b/>
                <w:sz w:val="18"/>
                <w:szCs w:val="18"/>
              </w:rPr>
              <w:t xml:space="preserve">Spring 1 </w:t>
            </w:r>
          </w:p>
        </w:tc>
        <w:tc>
          <w:tcPr>
            <w:tcW w:w="2198" w:type="dxa"/>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ind w:left="2"/>
              <w:rPr>
                <w:rFonts w:ascii="Arial" w:hAnsi="Arial" w:cs="Arial"/>
                <w:sz w:val="18"/>
                <w:szCs w:val="18"/>
              </w:rPr>
            </w:pPr>
            <w:r w:rsidRPr="009C7111">
              <w:rPr>
                <w:rFonts w:ascii="Arial" w:eastAsia="Century Gothic" w:hAnsi="Arial" w:cs="Arial"/>
                <w:b/>
                <w:sz w:val="18"/>
                <w:szCs w:val="18"/>
              </w:rPr>
              <w:t xml:space="preserve">Spring 2 </w:t>
            </w:r>
          </w:p>
        </w:tc>
        <w:tc>
          <w:tcPr>
            <w:tcW w:w="2201" w:type="dxa"/>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ind w:left="2"/>
              <w:rPr>
                <w:rFonts w:ascii="Arial" w:hAnsi="Arial" w:cs="Arial"/>
                <w:sz w:val="18"/>
                <w:szCs w:val="18"/>
              </w:rPr>
            </w:pPr>
            <w:r w:rsidRPr="009C7111">
              <w:rPr>
                <w:rFonts w:ascii="Arial" w:eastAsia="Century Gothic" w:hAnsi="Arial" w:cs="Arial"/>
                <w:b/>
                <w:sz w:val="18"/>
                <w:szCs w:val="18"/>
              </w:rPr>
              <w:t xml:space="preserve">Summer 1 </w:t>
            </w:r>
          </w:p>
        </w:tc>
        <w:tc>
          <w:tcPr>
            <w:tcW w:w="2200" w:type="dxa"/>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rPr>
                <w:rFonts w:ascii="Arial" w:hAnsi="Arial" w:cs="Arial"/>
                <w:sz w:val="18"/>
                <w:szCs w:val="18"/>
              </w:rPr>
            </w:pPr>
            <w:r w:rsidRPr="009C7111">
              <w:rPr>
                <w:rFonts w:ascii="Arial" w:eastAsia="Century Gothic" w:hAnsi="Arial" w:cs="Arial"/>
                <w:b/>
                <w:sz w:val="18"/>
                <w:szCs w:val="18"/>
              </w:rPr>
              <w:t xml:space="preserve">Summer 2 </w:t>
            </w:r>
          </w:p>
        </w:tc>
      </w:tr>
      <w:tr w:rsidR="009C7111" w:rsidTr="00945F3C">
        <w:trPr>
          <w:trHeight w:val="4538"/>
        </w:trPr>
        <w:tc>
          <w:tcPr>
            <w:tcW w:w="2198" w:type="dxa"/>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ind w:left="2"/>
              <w:rPr>
                <w:rFonts w:ascii="Arial" w:hAnsi="Arial" w:cs="Arial"/>
                <w:sz w:val="18"/>
                <w:szCs w:val="18"/>
              </w:rPr>
            </w:pPr>
            <w:r w:rsidRPr="009C7111">
              <w:rPr>
                <w:rFonts w:ascii="Arial" w:eastAsia="Century Gothic" w:hAnsi="Arial" w:cs="Arial"/>
                <w:b/>
                <w:sz w:val="18"/>
                <w:szCs w:val="18"/>
              </w:rPr>
              <w:t xml:space="preserve">Knowledge </w:t>
            </w:r>
          </w:p>
        </w:tc>
        <w:tc>
          <w:tcPr>
            <w:tcW w:w="2198" w:type="dxa"/>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ind w:left="2"/>
              <w:rPr>
                <w:rFonts w:ascii="Arial" w:hAnsi="Arial" w:cs="Arial"/>
                <w:sz w:val="18"/>
                <w:szCs w:val="18"/>
              </w:rPr>
            </w:pPr>
            <w:r w:rsidRPr="009C7111">
              <w:rPr>
                <w:rFonts w:ascii="Arial" w:eastAsia="Century Gothic" w:hAnsi="Arial" w:cs="Arial"/>
                <w:b/>
                <w:sz w:val="18"/>
                <w:szCs w:val="18"/>
              </w:rPr>
              <w:t xml:space="preserve">Intimate Relationships: </w:t>
            </w:r>
          </w:p>
          <w:p w:rsidR="009C7111" w:rsidRPr="009C7111" w:rsidRDefault="009C7111" w:rsidP="00945F3C">
            <w:pPr>
              <w:ind w:left="2"/>
              <w:rPr>
                <w:rFonts w:ascii="Arial" w:hAnsi="Arial" w:cs="Arial"/>
                <w:sz w:val="18"/>
                <w:szCs w:val="18"/>
              </w:rPr>
            </w:pPr>
            <w:r w:rsidRPr="009C7111">
              <w:rPr>
                <w:rFonts w:ascii="Arial" w:eastAsia="Century Gothic" w:hAnsi="Arial" w:cs="Arial"/>
                <w:b/>
                <w:sz w:val="18"/>
                <w:szCs w:val="18"/>
              </w:rPr>
              <w:t xml:space="preserve">Sexual Health  </w:t>
            </w:r>
          </w:p>
          <w:p w:rsidR="009C7111" w:rsidRPr="009C7111" w:rsidRDefault="009C7111" w:rsidP="009C7111">
            <w:pPr>
              <w:numPr>
                <w:ilvl w:val="0"/>
                <w:numId w:val="1"/>
              </w:numPr>
              <w:spacing w:line="259" w:lineRule="auto"/>
              <w:ind w:hanging="142"/>
              <w:rPr>
                <w:rFonts w:ascii="Arial" w:hAnsi="Arial" w:cs="Arial"/>
                <w:sz w:val="18"/>
                <w:szCs w:val="18"/>
              </w:rPr>
            </w:pPr>
            <w:r w:rsidRPr="009C7111">
              <w:rPr>
                <w:rFonts w:ascii="Arial" w:eastAsia="Century Gothic" w:hAnsi="Arial" w:cs="Arial"/>
                <w:sz w:val="18"/>
                <w:szCs w:val="18"/>
              </w:rPr>
              <w:t xml:space="preserve">Sexual health and STIs. </w:t>
            </w:r>
          </w:p>
          <w:p w:rsidR="009C7111" w:rsidRPr="009C7111" w:rsidRDefault="009C7111" w:rsidP="009C7111">
            <w:pPr>
              <w:numPr>
                <w:ilvl w:val="0"/>
                <w:numId w:val="1"/>
              </w:numPr>
              <w:spacing w:after="2" w:line="241" w:lineRule="auto"/>
              <w:ind w:hanging="142"/>
              <w:rPr>
                <w:rFonts w:ascii="Arial" w:hAnsi="Arial" w:cs="Arial"/>
                <w:sz w:val="18"/>
                <w:szCs w:val="18"/>
              </w:rPr>
            </w:pPr>
            <w:r w:rsidRPr="009C7111">
              <w:rPr>
                <w:rFonts w:ascii="Arial" w:eastAsia="Century Gothic" w:hAnsi="Arial" w:cs="Arial"/>
                <w:sz w:val="18"/>
                <w:szCs w:val="18"/>
              </w:rPr>
              <w:t xml:space="preserve">Contraception and pregnancy. Preventing pregnancy and infection. </w:t>
            </w:r>
          </w:p>
          <w:p w:rsidR="009C7111" w:rsidRPr="009C7111" w:rsidRDefault="009C7111" w:rsidP="009C7111">
            <w:pPr>
              <w:numPr>
                <w:ilvl w:val="0"/>
                <w:numId w:val="1"/>
              </w:numPr>
              <w:spacing w:line="259" w:lineRule="auto"/>
              <w:ind w:hanging="142"/>
              <w:rPr>
                <w:rFonts w:ascii="Arial" w:hAnsi="Arial" w:cs="Arial"/>
                <w:sz w:val="18"/>
                <w:szCs w:val="18"/>
              </w:rPr>
            </w:pPr>
            <w:r w:rsidRPr="009C7111">
              <w:rPr>
                <w:rFonts w:ascii="Arial" w:eastAsia="Century Gothic" w:hAnsi="Arial" w:cs="Arial"/>
                <w:sz w:val="18"/>
                <w:szCs w:val="18"/>
              </w:rPr>
              <w:t xml:space="preserve">Intimate relationships: </w:t>
            </w:r>
          </w:p>
          <w:p w:rsidR="009C7111" w:rsidRPr="009C7111" w:rsidRDefault="009C7111" w:rsidP="00945F3C">
            <w:pPr>
              <w:ind w:left="39"/>
              <w:jc w:val="center"/>
              <w:rPr>
                <w:rFonts w:ascii="Arial" w:hAnsi="Arial" w:cs="Arial"/>
                <w:sz w:val="18"/>
                <w:szCs w:val="18"/>
              </w:rPr>
            </w:pPr>
            <w:r w:rsidRPr="009C7111">
              <w:rPr>
                <w:rFonts w:ascii="Arial" w:eastAsia="Century Gothic" w:hAnsi="Arial" w:cs="Arial"/>
                <w:sz w:val="18"/>
                <w:szCs w:val="18"/>
              </w:rPr>
              <w:t xml:space="preserve">Alcohol, drugs and sex. </w:t>
            </w:r>
          </w:p>
          <w:p w:rsidR="009C7111" w:rsidRPr="009C7111" w:rsidRDefault="009C7111" w:rsidP="009C7111">
            <w:pPr>
              <w:numPr>
                <w:ilvl w:val="0"/>
                <w:numId w:val="1"/>
              </w:numPr>
              <w:spacing w:line="241" w:lineRule="auto"/>
              <w:ind w:hanging="142"/>
              <w:rPr>
                <w:rFonts w:ascii="Arial" w:hAnsi="Arial" w:cs="Arial"/>
                <w:sz w:val="18"/>
                <w:szCs w:val="18"/>
              </w:rPr>
            </w:pPr>
            <w:r w:rsidRPr="009C7111">
              <w:rPr>
                <w:rFonts w:ascii="Arial" w:eastAsia="Century Gothic" w:hAnsi="Arial" w:cs="Arial"/>
                <w:sz w:val="18"/>
                <w:szCs w:val="18"/>
              </w:rPr>
              <w:t xml:space="preserve">The impact of drugs/alcohol and reproductive health. </w:t>
            </w:r>
          </w:p>
          <w:p w:rsidR="009C7111" w:rsidRPr="009C7111" w:rsidRDefault="009C7111" w:rsidP="009C7111">
            <w:pPr>
              <w:numPr>
                <w:ilvl w:val="0"/>
                <w:numId w:val="1"/>
              </w:numPr>
              <w:spacing w:line="259" w:lineRule="auto"/>
              <w:ind w:hanging="142"/>
              <w:rPr>
                <w:rFonts w:ascii="Arial" w:hAnsi="Arial" w:cs="Arial"/>
                <w:sz w:val="18"/>
                <w:szCs w:val="18"/>
              </w:rPr>
            </w:pPr>
            <w:r w:rsidRPr="009C7111">
              <w:rPr>
                <w:rFonts w:ascii="Arial" w:eastAsia="Century Gothic" w:hAnsi="Arial" w:cs="Arial"/>
                <w:sz w:val="18"/>
                <w:szCs w:val="18"/>
              </w:rPr>
              <w:t xml:space="preserve">Sexual health and STIs. </w:t>
            </w:r>
          </w:p>
          <w:p w:rsidR="009C7111" w:rsidRPr="009C7111" w:rsidRDefault="009C7111" w:rsidP="009C7111">
            <w:pPr>
              <w:numPr>
                <w:ilvl w:val="0"/>
                <w:numId w:val="1"/>
              </w:numPr>
              <w:spacing w:line="259" w:lineRule="auto"/>
              <w:ind w:hanging="142"/>
              <w:rPr>
                <w:rFonts w:ascii="Arial" w:hAnsi="Arial" w:cs="Arial"/>
                <w:sz w:val="18"/>
                <w:szCs w:val="18"/>
              </w:rPr>
            </w:pPr>
            <w:r w:rsidRPr="009C7111">
              <w:rPr>
                <w:rFonts w:ascii="Arial" w:eastAsia="Century Gothic" w:hAnsi="Arial" w:cs="Arial"/>
                <w:sz w:val="18"/>
                <w:szCs w:val="18"/>
              </w:rPr>
              <w:t xml:space="preserve">Fertility and reproduction: </w:t>
            </w:r>
          </w:p>
          <w:p w:rsidR="009C7111" w:rsidRPr="009C7111" w:rsidRDefault="009C7111" w:rsidP="00945F3C">
            <w:pPr>
              <w:spacing w:after="27"/>
              <w:ind w:left="245"/>
              <w:rPr>
                <w:rFonts w:ascii="Arial" w:hAnsi="Arial" w:cs="Arial"/>
                <w:sz w:val="18"/>
                <w:szCs w:val="18"/>
              </w:rPr>
            </w:pPr>
            <w:r w:rsidRPr="009C7111">
              <w:rPr>
                <w:rFonts w:ascii="Arial" w:eastAsia="Century Gothic" w:hAnsi="Arial" w:cs="Arial"/>
                <w:sz w:val="18"/>
                <w:szCs w:val="18"/>
              </w:rPr>
              <w:t xml:space="preserve">dispelling myths </w:t>
            </w:r>
          </w:p>
          <w:p w:rsidR="009C7111" w:rsidRPr="009C7111" w:rsidRDefault="009C7111" w:rsidP="00945F3C">
            <w:pPr>
              <w:ind w:left="103"/>
              <w:rPr>
                <w:rFonts w:ascii="Arial" w:hAnsi="Arial" w:cs="Arial"/>
                <w:sz w:val="18"/>
                <w:szCs w:val="18"/>
              </w:rPr>
            </w:pPr>
            <w:r w:rsidRPr="009C7111">
              <w:rPr>
                <w:rFonts w:ascii="Arial" w:eastAsia="Century Gothic" w:hAnsi="Arial" w:cs="Arial"/>
                <w:sz w:val="18"/>
                <w:szCs w:val="18"/>
              </w:rPr>
              <w:t xml:space="preserve"> </w:t>
            </w:r>
          </w:p>
          <w:p w:rsidR="009C7111" w:rsidRPr="009C7111" w:rsidRDefault="009C7111" w:rsidP="00945F3C">
            <w:pPr>
              <w:ind w:left="245"/>
              <w:rPr>
                <w:rFonts w:ascii="Arial" w:hAnsi="Arial" w:cs="Arial"/>
                <w:sz w:val="18"/>
                <w:szCs w:val="18"/>
              </w:rPr>
            </w:pPr>
            <w:r w:rsidRPr="009C7111">
              <w:rPr>
                <w:rFonts w:ascii="Arial" w:eastAsia="Century Gothic" w:hAnsi="Arial" w:cs="Arial"/>
                <w:sz w:val="18"/>
                <w:szCs w:val="18"/>
              </w:rPr>
              <w:t xml:space="preserve"> </w:t>
            </w:r>
          </w:p>
        </w:tc>
        <w:tc>
          <w:tcPr>
            <w:tcW w:w="2198" w:type="dxa"/>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ind w:left="2"/>
              <w:rPr>
                <w:rFonts w:ascii="Arial" w:hAnsi="Arial" w:cs="Arial"/>
                <w:sz w:val="18"/>
                <w:szCs w:val="18"/>
              </w:rPr>
            </w:pPr>
            <w:r w:rsidRPr="009C7111">
              <w:rPr>
                <w:rFonts w:ascii="Arial" w:eastAsia="Century Gothic" w:hAnsi="Arial" w:cs="Arial"/>
                <w:b/>
                <w:sz w:val="18"/>
                <w:szCs w:val="18"/>
              </w:rPr>
              <w:t xml:space="preserve">Online and Media: </w:t>
            </w:r>
          </w:p>
          <w:p w:rsidR="009C7111" w:rsidRPr="009C7111" w:rsidRDefault="009C7111" w:rsidP="00945F3C">
            <w:pPr>
              <w:ind w:left="2"/>
              <w:rPr>
                <w:rFonts w:ascii="Arial" w:hAnsi="Arial" w:cs="Arial"/>
                <w:sz w:val="18"/>
                <w:szCs w:val="18"/>
              </w:rPr>
            </w:pPr>
            <w:r w:rsidRPr="009C7111">
              <w:rPr>
                <w:rFonts w:ascii="Arial" w:eastAsia="Century Gothic" w:hAnsi="Arial" w:cs="Arial"/>
                <w:b/>
                <w:sz w:val="18"/>
                <w:szCs w:val="18"/>
              </w:rPr>
              <w:t xml:space="preserve">Indecent Image Sharing. </w:t>
            </w:r>
          </w:p>
          <w:p w:rsidR="009C7111" w:rsidRPr="009C7111" w:rsidRDefault="009C7111" w:rsidP="009C7111">
            <w:pPr>
              <w:numPr>
                <w:ilvl w:val="0"/>
                <w:numId w:val="2"/>
              </w:numPr>
              <w:spacing w:after="3" w:line="239" w:lineRule="auto"/>
              <w:ind w:hanging="142"/>
              <w:rPr>
                <w:rFonts w:ascii="Arial" w:hAnsi="Arial" w:cs="Arial"/>
                <w:sz w:val="18"/>
                <w:szCs w:val="18"/>
              </w:rPr>
            </w:pPr>
            <w:r w:rsidRPr="009C7111">
              <w:rPr>
                <w:rFonts w:ascii="Arial" w:eastAsia="Century Gothic" w:hAnsi="Arial" w:cs="Arial"/>
                <w:sz w:val="18"/>
                <w:szCs w:val="18"/>
              </w:rPr>
              <w:t xml:space="preserve">Definition/clarification of the law. </w:t>
            </w:r>
          </w:p>
          <w:p w:rsidR="009C7111" w:rsidRPr="009C7111" w:rsidRDefault="009C7111" w:rsidP="009C7111">
            <w:pPr>
              <w:numPr>
                <w:ilvl w:val="0"/>
                <w:numId w:val="2"/>
              </w:numPr>
              <w:spacing w:line="259" w:lineRule="auto"/>
              <w:ind w:hanging="142"/>
              <w:rPr>
                <w:rFonts w:ascii="Arial" w:hAnsi="Arial" w:cs="Arial"/>
                <w:sz w:val="18"/>
                <w:szCs w:val="18"/>
              </w:rPr>
            </w:pPr>
            <w:r w:rsidRPr="009C7111">
              <w:rPr>
                <w:rFonts w:ascii="Arial" w:eastAsia="Century Gothic" w:hAnsi="Arial" w:cs="Arial"/>
                <w:sz w:val="18"/>
                <w:szCs w:val="18"/>
              </w:rPr>
              <w:t xml:space="preserve">Issues and scenarios. </w:t>
            </w:r>
          </w:p>
          <w:p w:rsidR="009C7111" w:rsidRPr="009C7111" w:rsidRDefault="009C7111" w:rsidP="009C7111">
            <w:pPr>
              <w:numPr>
                <w:ilvl w:val="0"/>
                <w:numId w:val="2"/>
              </w:numPr>
              <w:spacing w:line="236" w:lineRule="auto"/>
              <w:ind w:hanging="142"/>
              <w:rPr>
                <w:rFonts w:ascii="Arial" w:hAnsi="Arial" w:cs="Arial"/>
                <w:sz w:val="18"/>
                <w:szCs w:val="18"/>
              </w:rPr>
            </w:pPr>
            <w:r w:rsidRPr="009C7111">
              <w:rPr>
                <w:rFonts w:ascii="Arial" w:eastAsia="Century Gothic" w:hAnsi="Arial" w:cs="Arial"/>
                <w:sz w:val="18"/>
                <w:szCs w:val="18"/>
              </w:rPr>
              <w:t xml:space="preserve">Reporting and penalties. </w:t>
            </w:r>
            <w:r w:rsidRPr="009C7111">
              <w:rPr>
                <w:rFonts w:ascii="Arial" w:eastAsia="Century Gothic" w:hAnsi="Arial" w:cs="Arial"/>
                <w:b/>
                <w:sz w:val="18"/>
                <w:szCs w:val="18"/>
              </w:rPr>
              <w:t xml:space="preserve">Internet Safety and Harms: Healthy Relations with Social Media. </w:t>
            </w:r>
          </w:p>
          <w:p w:rsidR="009C7111" w:rsidRPr="009C7111" w:rsidRDefault="009C7111" w:rsidP="009C7111">
            <w:pPr>
              <w:numPr>
                <w:ilvl w:val="0"/>
                <w:numId w:val="2"/>
              </w:numPr>
              <w:spacing w:after="3" w:line="239" w:lineRule="auto"/>
              <w:ind w:hanging="142"/>
              <w:rPr>
                <w:rFonts w:ascii="Arial" w:hAnsi="Arial" w:cs="Arial"/>
                <w:sz w:val="18"/>
                <w:szCs w:val="18"/>
              </w:rPr>
            </w:pPr>
            <w:r w:rsidRPr="009C7111">
              <w:rPr>
                <w:rFonts w:ascii="Arial" w:eastAsia="Century Gothic" w:hAnsi="Arial" w:cs="Arial"/>
                <w:sz w:val="18"/>
                <w:szCs w:val="18"/>
              </w:rPr>
              <w:t xml:space="preserve">The positives of social media. </w:t>
            </w:r>
          </w:p>
          <w:p w:rsidR="009C7111" w:rsidRPr="009C7111" w:rsidRDefault="009C7111" w:rsidP="009C7111">
            <w:pPr>
              <w:numPr>
                <w:ilvl w:val="0"/>
                <w:numId w:val="2"/>
              </w:numPr>
              <w:spacing w:after="2" w:line="241" w:lineRule="auto"/>
              <w:ind w:hanging="142"/>
              <w:rPr>
                <w:rFonts w:ascii="Arial" w:hAnsi="Arial" w:cs="Arial"/>
                <w:sz w:val="18"/>
                <w:szCs w:val="18"/>
              </w:rPr>
            </w:pPr>
            <w:r w:rsidRPr="009C7111">
              <w:rPr>
                <w:rFonts w:ascii="Arial" w:eastAsia="Century Gothic" w:hAnsi="Arial" w:cs="Arial"/>
                <w:sz w:val="18"/>
                <w:szCs w:val="18"/>
              </w:rPr>
              <w:t xml:space="preserve">Real life friendships in comparison to online friendships. </w:t>
            </w:r>
          </w:p>
          <w:p w:rsidR="009C7111" w:rsidRPr="009C7111" w:rsidRDefault="009C7111" w:rsidP="009C7111">
            <w:pPr>
              <w:numPr>
                <w:ilvl w:val="0"/>
                <w:numId w:val="2"/>
              </w:numPr>
              <w:spacing w:line="259" w:lineRule="auto"/>
              <w:ind w:hanging="142"/>
              <w:rPr>
                <w:rFonts w:ascii="Arial" w:hAnsi="Arial" w:cs="Arial"/>
                <w:sz w:val="18"/>
                <w:szCs w:val="18"/>
              </w:rPr>
            </w:pPr>
            <w:r w:rsidRPr="009C7111">
              <w:rPr>
                <w:rFonts w:ascii="Arial" w:eastAsia="Century Gothic" w:hAnsi="Arial" w:cs="Arial"/>
                <w:sz w:val="18"/>
                <w:szCs w:val="18"/>
              </w:rPr>
              <w:t xml:space="preserve">Issues with ‘oversharing’. </w:t>
            </w:r>
          </w:p>
          <w:p w:rsidR="009C7111" w:rsidRPr="009C7111" w:rsidRDefault="009C7111" w:rsidP="009C7111">
            <w:pPr>
              <w:numPr>
                <w:ilvl w:val="0"/>
                <w:numId w:val="2"/>
              </w:numPr>
              <w:spacing w:after="36" w:line="259" w:lineRule="auto"/>
              <w:ind w:hanging="142"/>
              <w:rPr>
                <w:rFonts w:ascii="Arial" w:hAnsi="Arial" w:cs="Arial"/>
                <w:sz w:val="18"/>
                <w:szCs w:val="18"/>
              </w:rPr>
            </w:pPr>
            <w:r w:rsidRPr="009C7111">
              <w:rPr>
                <w:rFonts w:ascii="Arial" w:eastAsia="Century Gothic" w:hAnsi="Arial" w:cs="Arial"/>
                <w:sz w:val="18"/>
                <w:szCs w:val="18"/>
              </w:rPr>
              <w:t xml:space="preserve">Influencers. </w:t>
            </w:r>
          </w:p>
          <w:p w:rsidR="009C7111" w:rsidRPr="009C7111" w:rsidRDefault="009C7111" w:rsidP="009C7111">
            <w:pPr>
              <w:numPr>
                <w:ilvl w:val="0"/>
                <w:numId w:val="2"/>
              </w:numPr>
              <w:spacing w:line="234" w:lineRule="auto"/>
              <w:ind w:hanging="142"/>
              <w:rPr>
                <w:rFonts w:ascii="Arial" w:hAnsi="Arial" w:cs="Arial"/>
                <w:sz w:val="18"/>
                <w:szCs w:val="18"/>
              </w:rPr>
            </w:pPr>
            <w:r w:rsidRPr="009C7111">
              <w:rPr>
                <w:rFonts w:ascii="Arial" w:eastAsia="Century Gothic" w:hAnsi="Arial" w:cs="Arial"/>
                <w:sz w:val="18"/>
                <w:szCs w:val="18"/>
              </w:rPr>
              <w:t xml:space="preserve">Maintaining a healthy relationship with social media. </w:t>
            </w:r>
          </w:p>
          <w:p w:rsidR="009C7111" w:rsidRPr="009C7111" w:rsidRDefault="009C7111" w:rsidP="00945F3C">
            <w:pPr>
              <w:ind w:left="2"/>
              <w:rPr>
                <w:rFonts w:ascii="Arial" w:hAnsi="Arial" w:cs="Arial"/>
                <w:sz w:val="18"/>
                <w:szCs w:val="18"/>
              </w:rPr>
            </w:pPr>
            <w:r w:rsidRPr="009C7111">
              <w:rPr>
                <w:rFonts w:ascii="Arial" w:eastAsia="Century Gothic" w:hAnsi="Arial" w:cs="Arial"/>
                <w:b/>
                <w:sz w:val="18"/>
                <w:szCs w:val="18"/>
              </w:rPr>
              <w:t xml:space="preserve">Mental Health and </w:t>
            </w:r>
          </w:p>
          <w:p w:rsidR="009C7111" w:rsidRPr="009C7111" w:rsidRDefault="009C7111" w:rsidP="00945F3C">
            <w:pPr>
              <w:ind w:left="2"/>
              <w:rPr>
                <w:rFonts w:ascii="Arial" w:hAnsi="Arial" w:cs="Arial"/>
                <w:sz w:val="18"/>
                <w:szCs w:val="18"/>
              </w:rPr>
            </w:pPr>
            <w:r w:rsidRPr="009C7111">
              <w:rPr>
                <w:rFonts w:ascii="Arial" w:eastAsia="Century Gothic" w:hAnsi="Arial" w:cs="Arial"/>
                <w:b/>
                <w:sz w:val="18"/>
                <w:szCs w:val="18"/>
              </w:rPr>
              <w:t xml:space="preserve">Wellbeing: Common </w:t>
            </w:r>
          </w:p>
          <w:p w:rsidR="009C7111" w:rsidRPr="009C7111" w:rsidRDefault="009C7111" w:rsidP="00945F3C">
            <w:pPr>
              <w:ind w:left="2"/>
              <w:rPr>
                <w:rFonts w:ascii="Arial" w:hAnsi="Arial" w:cs="Arial"/>
                <w:sz w:val="18"/>
                <w:szCs w:val="18"/>
              </w:rPr>
            </w:pPr>
            <w:r w:rsidRPr="009C7111">
              <w:rPr>
                <w:rFonts w:ascii="Arial" w:eastAsia="Century Gothic" w:hAnsi="Arial" w:cs="Arial"/>
                <w:b/>
                <w:sz w:val="18"/>
                <w:szCs w:val="18"/>
              </w:rPr>
              <w:t xml:space="preserve">Types of Mental Ill Health. </w:t>
            </w:r>
          </w:p>
          <w:p w:rsidR="009C7111" w:rsidRPr="009C7111" w:rsidRDefault="009C7111" w:rsidP="009C7111">
            <w:pPr>
              <w:numPr>
                <w:ilvl w:val="0"/>
                <w:numId w:val="2"/>
              </w:numPr>
              <w:spacing w:line="259" w:lineRule="auto"/>
              <w:ind w:hanging="142"/>
              <w:rPr>
                <w:rFonts w:ascii="Arial" w:hAnsi="Arial" w:cs="Arial"/>
                <w:sz w:val="18"/>
                <w:szCs w:val="18"/>
              </w:rPr>
            </w:pPr>
            <w:r w:rsidRPr="009C7111">
              <w:rPr>
                <w:rFonts w:ascii="Arial" w:eastAsia="Century Gothic" w:hAnsi="Arial" w:cs="Arial"/>
                <w:sz w:val="18"/>
                <w:szCs w:val="18"/>
              </w:rPr>
              <w:t xml:space="preserve">Anxiety and depression. </w:t>
            </w:r>
          </w:p>
          <w:p w:rsidR="009C7111" w:rsidRPr="009C7111" w:rsidRDefault="009C7111" w:rsidP="009C7111">
            <w:pPr>
              <w:numPr>
                <w:ilvl w:val="0"/>
                <w:numId w:val="2"/>
              </w:numPr>
              <w:spacing w:line="259" w:lineRule="auto"/>
              <w:ind w:hanging="142"/>
              <w:rPr>
                <w:rFonts w:ascii="Arial" w:hAnsi="Arial" w:cs="Arial"/>
                <w:sz w:val="18"/>
                <w:szCs w:val="18"/>
              </w:rPr>
            </w:pPr>
            <w:r w:rsidRPr="009C7111">
              <w:rPr>
                <w:rFonts w:ascii="Arial" w:eastAsia="Century Gothic" w:hAnsi="Arial" w:cs="Arial"/>
                <w:sz w:val="18"/>
                <w:szCs w:val="18"/>
              </w:rPr>
              <w:t xml:space="preserve">Stress, self-harm and eating disorders. </w:t>
            </w:r>
          </w:p>
        </w:tc>
        <w:tc>
          <w:tcPr>
            <w:tcW w:w="2196" w:type="dxa"/>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ind w:left="2"/>
              <w:rPr>
                <w:rFonts w:ascii="Arial" w:hAnsi="Arial" w:cs="Arial"/>
                <w:sz w:val="18"/>
                <w:szCs w:val="18"/>
              </w:rPr>
            </w:pPr>
            <w:r w:rsidRPr="009C7111">
              <w:rPr>
                <w:rFonts w:ascii="Arial" w:eastAsia="Century Gothic" w:hAnsi="Arial" w:cs="Arial"/>
                <w:b/>
                <w:sz w:val="18"/>
                <w:szCs w:val="18"/>
              </w:rPr>
              <w:t xml:space="preserve">CEIAG: </w:t>
            </w:r>
          </w:p>
          <w:p w:rsidR="009C7111" w:rsidRPr="009C7111" w:rsidRDefault="009C7111" w:rsidP="009C7111">
            <w:pPr>
              <w:numPr>
                <w:ilvl w:val="0"/>
                <w:numId w:val="3"/>
              </w:numPr>
              <w:spacing w:line="259" w:lineRule="auto"/>
              <w:ind w:hanging="142"/>
              <w:rPr>
                <w:rFonts w:ascii="Arial" w:hAnsi="Arial" w:cs="Arial"/>
                <w:sz w:val="18"/>
                <w:szCs w:val="18"/>
              </w:rPr>
            </w:pPr>
            <w:r w:rsidRPr="009C7111">
              <w:rPr>
                <w:rFonts w:ascii="Arial" w:eastAsia="Century Gothic" w:hAnsi="Arial" w:cs="Arial"/>
                <w:sz w:val="18"/>
                <w:szCs w:val="18"/>
              </w:rPr>
              <w:t xml:space="preserve">Key employability skills. </w:t>
            </w:r>
          </w:p>
          <w:p w:rsidR="009C7111" w:rsidRPr="009C7111" w:rsidRDefault="009C7111" w:rsidP="009C7111">
            <w:pPr>
              <w:numPr>
                <w:ilvl w:val="0"/>
                <w:numId w:val="3"/>
              </w:numPr>
              <w:spacing w:line="242" w:lineRule="auto"/>
              <w:ind w:hanging="142"/>
              <w:rPr>
                <w:rFonts w:ascii="Arial" w:hAnsi="Arial" w:cs="Arial"/>
                <w:sz w:val="18"/>
                <w:szCs w:val="18"/>
              </w:rPr>
            </w:pPr>
            <w:r w:rsidRPr="009C7111">
              <w:rPr>
                <w:rFonts w:ascii="Arial" w:eastAsia="Century Gothic" w:hAnsi="Arial" w:cs="Arial"/>
                <w:sz w:val="18"/>
                <w:szCs w:val="18"/>
              </w:rPr>
              <w:t xml:space="preserve">Employer career matches. </w:t>
            </w:r>
          </w:p>
          <w:p w:rsidR="009C7111" w:rsidRPr="009C7111" w:rsidRDefault="009C7111" w:rsidP="009C7111">
            <w:pPr>
              <w:numPr>
                <w:ilvl w:val="0"/>
                <w:numId w:val="3"/>
              </w:numPr>
              <w:spacing w:line="259" w:lineRule="auto"/>
              <w:ind w:hanging="142"/>
              <w:rPr>
                <w:rFonts w:ascii="Arial" w:hAnsi="Arial" w:cs="Arial"/>
                <w:sz w:val="18"/>
                <w:szCs w:val="18"/>
              </w:rPr>
            </w:pPr>
            <w:r w:rsidRPr="009C7111">
              <w:rPr>
                <w:rFonts w:ascii="Arial" w:eastAsia="Century Gothic" w:hAnsi="Arial" w:cs="Arial"/>
                <w:sz w:val="18"/>
                <w:szCs w:val="18"/>
              </w:rPr>
              <w:t xml:space="preserve">Self-advocacy. </w:t>
            </w:r>
          </w:p>
          <w:p w:rsidR="009C7111" w:rsidRPr="009C7111" w:rsidRDefault="009C7111" w:rsidP="009C7111">
            <w:pPr>
              <w:numPr>
                <w:ilvl w:val="0"/>
                <w:numId w:val="3"/>
              </w:numPr>
              <w:spacing w:after="3" w:line="239" w:lineRule="auto"/>
              <w:ind w:hanging="142"/>
              <w:rPr>
                <w:rFonts w:ascii="Arial" w:hAnsi="Arial" w:cs="Arial"/>
                <w:sz w:val="18"/>
                <w:szCs w:val="18"/>
              </w:rPr>
            </w:pPr>
            <w:r w:rsidRPr="009C7111">
              <w:rPr>
                <w:rFonts w:ascii="Arial" w:eastAsia="Century Gothic" w:hAnsi="Arial" w:cs="Arial"/>
                <w:sz w:val="18"/>
                <w:szCs w:val="18"/>
              </w:rPr>
              <w:t xml:space="preserve">Employer drop-in sessions. </w:t>
            </w:r>
          </w:p>
          <w:p w:rsidR="009C7111" w:rsidRPr="009C7111" w:rsidRDefault="009C7111" w:rsidP="009C7111">
            <w:pPr>
              <w:numPr>
                <w:ilvl w:val="0"/>
                <w:numId w:val="3"/>
              </w:numPr>
              <w:spacing w:after="1" w:line="238" w:lineRule="auto"/>
              <w:ind w:hanging="142"/>
              <w:rPr>
                <w:rFonts w:ascii="Arial" w:hAnsi="Arial" w:cs="Arial"/>
                <w:sz w:val="18"/>
                <w:szCs w:val="18"/>
              </w:rPr>
            </w:pPr>
            <w:r w:rsidRPr="009C7111">
              <w:rPr>
                <w:rFonts w:ascii="Arial" w:eastAsia="Century Gothic" w:hAnsi="Arial" w:cs="Arial"/>
                <w:sz w:val="18"/>
                <w:szCs w:val="18"/>
              </w:rPr>
              <w:t xml:space="preserve">Making important decisions (leading up to the selection of options) </w:t>
            </w:r>
            <w:r w:rsidRPr="009C7111">
              <w:rPr>
                <w:rFonts w:ascii="Arial" w:eastAsia="Century Gothic" w:hAnsi="Arial" w:cs="Arial"/>
                <w:b/>
                <w:sz w:val="18"/>
                <w:szCs w:val="18"/>
              </w:rPr>
              <w:t xml:space="preserve">Drugs and Alcohol: </w:t>
            </w:r>
          </w:p>
          <w:p w:rsidR="009C7111" w:rsidRPr="009C7111" w:rsidRDefault="009C7111" w:rsidP="00945F3C">
            <w:pPr>
              <w:ind w:left="2"/>
              <w:rPr>
                <w:rFonts w:ascii="Arial" w:hAnsi="Arial" w:cs="Arial"/>
                <w:sz w:val="18"/>
                <w:szCs w:val="18"/>
              </w:rPr>
            </w:pPr>
            <w:r w:rsidRPr="009C7111">
              <w:rPr>
                <w:rFonts w:ascii="Arial" w:eastAsia="Century Gothic" w:hAnsi="Arial" w:cs="Arial"/>
                <w:b/>
                <w:sz w:val="18"/>
                <w:szCs w:val="18"/>
              </w:rPr>
              <w:t xml:space="preserve">Prescription and Illegal </w:t>
            </w:r>
          </w:p>
          <w:p w:rsidR="009C7111" w:rsidRPr="009C7111" w:rsidRDefault="009C7111" w:rsidP="00945F3C">
            <w:pPr>
              <w:ind w:left="2"/>
              <w:rPr>
                <w:rFonts w:ascii="Arial" w:hAnsi="Arial" w:cs="Arial"/>
                <w:sz w:val="18"/>
                <w:szCs w:val="18"/>
              </w:rPr>
            </w:pPr>
            <w:r w:rsidRPr="009C7111">
              <w:rPr>
                <w:rFonts w:ascii="Arial" w:eastAsia="Century Gothic" w:hAnsi="Arial" w:cs="Arial"/>
                <w:b/>
                <w:sz w:val="18"/>
                <w:szCs w:val="18"/>
              </w:rPr>
              <w:t xml:space="preserve">Drugs </w:t>
            </w:r>
          </w:p>
          <w:p w:rsidR="009C7111" w:rsidRPr="009C7111" w:rsidRDefault="009C7111" w:rsidP="009C7111">
            <w:pPr>
              <w:numPr>
                <w:ilvl w:val="0"/>
                <w:numId w:val="3"/>
              </w:numPr>
              <w:spacing w:line="259" w:lineRule="auto"/>
              <w:ind w:hanging="142"/>
              <w:rPr>
                <w:rFonts w:ascii="Arial" w:hAnsi="Arial" w:cs="Arial"/>
                <w:sz w:val="18"/>
                <w:szCs w:val="18"/>
              </w:rPr>
            </w:pPr>
            <w:r w:rsidRPr="009C7111">
              <w:rPr>
                <w:rFonts w:ascii="Arial" w:eastAsia="Century Gothic" w:hAnsi="Arial" w:cs="Arial"/>
                <w:sz w:val="18"/>
                <w:szCs w:val="18"/>
              </w:rPr>
              <w:t xml:space="preserve">Common illegal drugs. </w:t>
            </w:r>
          </w:p>
          <w:p w:rsidR="009C7111" w:rsidRPr="009C7111" w:rsidRDefault="009C7111" w:rsidP="009C7111">
            <w:pPr>
              <w:numPr>
                <w:ilvl w:val="0"/>
                <w:numId w:val="3"/>
              </w:numPr>
              <w:spacing w:line="259" w:lineRule="auto"/>
              <w:ind w:hanging="142"/>
              <w:rPr>
                <w:rFonts w:ascii="Arial" w:hAnsi="Arial" w:cs="Arial"/>
                <w:sz w:val="18"/>
                <w:szCs w:val="18"/>
              </w:rPr>
            </w:pPr>
            <w:r w:rsidRPr="009C7111">
              <w:rPr>
                <w:rFonts w:ascii="Arial" w:eastAsia="Century Gothic" w:hAnsi="Arial" w:cs="Arial"/>
                <w:sz w:val="18"/>
                <w:szCs w:val="18"/>
              </w:rPr>
              <w:t xml:space="preserve">Drugs and the law. </w:t>
            </w:r>
          </w:p>
          <w:p w:rsidR="009C7111" w:rsidRPr="009C7111" w:rsidRDefault="009C7111" w:rsidP="009C7111">
            <w:pPr>
              <w:numPr>
                <w:ilvl w:val="0"/>
                <w:numId w:val="3"/>
              </w:numPr>
              <w:spacing w:line="259" w:lineRule="auto"/>
              <w:ind w:hanging="142"/>
              <w:rPr>
                <w:rFonts w:ascii="Arial" w:hAnsi="Arial" w:cs="Arial"/>
                <w:sz w:val="18"/>
                <w:szCs w:val="18"/>
              </w:rPr>
            </w:pPr>
            <w:r w:rsidRPr="009C7111">
              <w:rPr>
                <w:rFonts w:ascii="Arial" w:eastAsia="Century Gothic" w:hAnsi="Arial" w:cs="Arial"/>
                <w:sz w:val="18"/>
                <w:szCs w:val="18"/>
              </w:rPr>
              <w:t xml:space="preserve">Prescription drugs. </w:t>
            </w:r>
          </w:p>
          <w:p w:rsidR="009C7111" w:rsidRPr="009C7111" w:rsidRDefault="009C7111" w:rsidP="009C7111">
            <w:pPr>
              <w:numPr>
                <w:ilvl w:val="0"/>
                <w:numId w:val="3"/>
              </w:numPr>
              <w:spacing w:after="11" w:line="259" w:lineRule="auto"/>
              <w:ind w:hanging="142"/>
              <w:rPr>
                <w:rFonts w:ascii="Arial" w:hAnsi="Arial" w:cs="Arial"/>
                <w:sz w:val="18"/>
                <w:szCs w:val="18"/>
              </w:rPr>
            </w:pPr>
            <w:r w:rsidRPr="009C7111">
              <w:rPr>
                <w:rFonts w:ascii="Arial" w:eastAsia="Century Gothic" w:hAnsi="Arial" w:cs="Arial"/>
                <w:sz w:val="18"/>
                <w:szCs w:val="18"/>
              </w:rPr>
              <w:t xml:space="preserve">‘Legal </w:t>
            </w:r>
            <w:proofErr w:type="gramStart"/>
            <w:r w:rsidRPr="009C7111">
              <w:rPr>
                <w:rFonts w:ascii="Arial" w:eastAsia="Century Gothic" w:hAnsi="Arial" w:cs="Arial"/>
                <w:sz w:val="18"/>
                <w:szCs w:val="18"/>
              </w:rPr>
              <w:t>highs’</w:t>
            </w:r>
            <w:proofErr w:type="gramEnd"/>
            <w:r w:rsidRPr="009C7111">
              <w:rPr>
                <w:rFonts w:ascii="Arial" w:eastAsia="Century Gothic" w:hAnsi="Arial" w:cs="Arial"/>
                <w:sz w:val="18"/>
                <w:szCs w:val="18"/>
              </w:rPr>
              <w:t xml:space="preserve">. </w:t>
            </w:r>
          </w:p>
          <w:p w:rsidR="009C7111" w:rsidRPr="009C7111" w:rsidRDefault="009C7111" w:rsidP="00945F3C">
            <w:pPr>
              <w:ind w:left="2"/>
              <w:rPr>
                <w:rFonts w:ascii="Arial" w:hAnsi="Arial" w:cs="Arial"/>
                <w:sz w:val="18"/>
                <w:szCs w:val="18"/>
              </w:rPr>
            </w:pPr>
            <w:r w:rsidRPr="009C7111">
              <w:rPr>
                <w:rFonts w:ascii="Arial" w:eastAsia="Century Gothic" w:hAnsi="Arial" w:cs="Arial"/>
                <w:sz w:val="18"/>
                <w:szCs w:val="18"/>
              </w:rPr>
              <w:t xml:space="preserve"> </w:t>
            </w:r>
          </w:p>
        </w:tc>
        <w:tc>
          <w:tcPr>
            <w:tcW w:w="2198" w:type="dxa"/>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ind w:left="2"/>
              <w:rPr>
                <w:rFonts w:ascii="Arial" w:hAnsi="Arial" w:cs="Arial"/>
                <w:sz w:val="18"/>
                <w:szCs w:val="18"/>
              </w:rPr>
            </w:pPr>
            <w:r w:rsidRPr="009C7111">
              <w:rPr>
                <w:rFonts w:ascii="Arial" w:eastAsia="Century Gothic" w:hAnsi="Arial" w:cs="Arial"/>
                <w:b/>
                <w:sz w:val="18"/>
                <w:szCs w:val="18"/>
              </w:rPr>
              <w:t xml:space="preserve">Citizenship: </w:t>
            </w:r>
          </w:p>
          <w:p w:rsidR="009C7111" w:rsidRPr="009C7111" w:rsidRDefault="009C7111" w:rsidP="009C7111">
            <w:pPr>
              <w:numPr>
                <w:ilvl w:val="0"/>
                <w:numId w:val="4"/>
              </w:numPr>
              <w:spacing w:line="241" w:lineRule="auto"/>
              <w:ind w:hanging="142"/>
              <w:rPr>
                <w:rFonts w:ascii="Arial" w:hAnsi="Arial" w:cs="Arial"/>
                <w:sz w:val="18"/>
                <w:szCs w:val="18"/>
              </w:rPr>
            </w:pPr>
            <w:r w:rsidRPr="009C7111">
              <w:rPr>
                <w:rFonts w:ascii="Arial" w:eastAsia="Century Gothic" w:hAnsi="Arial" w:cs="Arial"/>
                <w:sz w:val="18"/>
                <w:szCs w:val="18"/>
              </w:rPr>
              <w:t xml:space="preserve">Public institutions and voluntary groups – community. </w:t>
            </w:r>
          </w:p>
          <w:p w:rsidR="009C7111" w:rsidRPr="009C7111" w:rsidRDefault="009C7111" w:rsidP="009C7111">
            <w:pPr>
              <w:numPr>
                <w:ilvl w:val="0"/>
                <w:numId w:val="4"/>
              </w:numPr>
              <w:spacing w:after="21" w:line="241" w:lineRule="auto"/>
              <w:ind w:hanging="142"/>
              <w:rPr>
                <w:rFonts w:ascii="Arial" w:hAnsi="Arial" w:cs="Arial"/>
                <w:sz w:val="18"/>
                <w:szCs w:val="18"/>
              </w:rPr>
            </w:pPr>
            <w:r w:rsidRPr="009C7111">
              <w:rPr>
                <w:rFonts w:ascii="Arial" w:eastAsia="Century Gothic" w:hAnsi="Arial" w:cs="Arial"/>
                <w:sz w:val="18"/>
                <w:szCs w:val="18"/>
              </w:rPr>
              <w:t xml:space="preserve">Functions and use of money – budgeting and managing risk. </w:t>
            </w:r>
          </w:p>
          <w:p w:rsidR="009C7111" w:rsidRPr="009C7111" w:rsidRDefault="009C7111" w:rsidP="00945F3C">
            <w:pPr>
              <w:ind w:left="2"/>
              <w:rPr>
                <w:rFonts w:ascii="Arial" w:hAnsi="Arial" w:cs="Arial"/>
                <w:sz w:val="18"/>
                <w:szCs w:val="18"/>
              </w:rPr>
            </w:pPr>
            <w:r w:rsidRPr="009C7111">
              <w:rPr>
                <w:rFonts w:ascii="Arial" w:eastAsia="Century Gothic" w:hAnsi="Arial" w:cs="Arial"/>
                <w:b/>
                <w:sz w:val="18"/>
                <w:szCs w:val="18"/>
              </w:rPr>
              <w:t xml:space="preserve">Families: Unsafe </w:t>
            </w:r>
          </w:p>
          <w:p w:rsidR="009C7111" w:rsidRPr="009C7111" w:rsidRDefault="009C7111" w:rsidP="00945F3C">
            <w:pPr>
              <w:ind w:left="3"/>
              <w:rPr>
                <w:rFonts w:ascii="Arial" w:hAnsi="Arial" w:cs="Arial"/>
                <w:sz w:val="18"/>
                <w:szCs w:val="18"/>
              </w:rPr>
            </w:pPr>
            <w:r w:rsidRPr="009C7111">
              <w:rPr>
                <w:rFonts w:ascii="Arial" w:eastAsia="Century Gothic" w:hAnsi="Arial" w:cs="Arial"/>
                <w:b/>
                <w:sz w:val="18"/>
                <w:szCs w:val="18"/>
              </w:rPr>
              <w:t xml:space="preserve">Relationships in Families. </w:t>
            </w:r>
          </w:p>
          <w:p w:rsidR="009C7111" w:rsidRPr="009C7111" w:rsidRDefault="009C7111" w:rsidP="009C7111">
            <w:pPr>
              <w:numPr>
                <w:ilvl w:val="0"/>
                <w:numId w:val="4"/>
              </w:numPr>
              <w:spacing w:line="259" w:lineRule="auto"/>
              <w:ind w:hanging="142"/>
              <w:rPr>
                <w:rFonts w:ascii="Arial" w:hAnsi="Arial" w:cs="Arial"/>
                <w:sz w:val="18"/>
                <w:szCs w:val="18"/>
              </w:rPr>
            </w:pPr>
            <w:r w:rsidRPr="009C7111">
              <w:rPr>
                <w:rFonts w:ascii="Arial" w:eastAsia="Century Gothic" w:hAnsi="Arial" w:cs="Arial"/>
                <w:sz w:val="18"/>
                <w:szCs w:val="18"/>
              </w:rPr>
              <w:t xml:space="preserve">Safe family relationships. </w:t>
            </w:r>
          </w:p>
          <w:p w:rsidR="009C7111" w:rsidRPr="009C7111" w:rsidRDefault="009C7111" w:rsidP="009C7111">
            <w:pPr>
              <w:numPr>
                <w:ilvl w:val="0"/>
                <w:numId w:val="4"/>
              </w:numPr>
              <w:spacing w:line="259" w:lineRule="auto"/>
              <w:ind w:hanging="142"/>
              <w:rPr>
                <w:rFonts w:ascii="Arial" w:hAnsi="Arial" w:cs="Arial"/>
                <w:sz w:val="18"/>
                <w:szCs w:val="18"/>
              </w:rPr>
            </w:pPr>
            <w:r w:rsidRPr="009C7111">
              <w:rPr>
                <w:rFonts w:ascii="Arial" w:eastAsia="Century Gothic" w:hAnsi="Arial" w:cs="Arial"/>
                <w:sz w:val="18"/>
                <w:szCs w:val="18"/>
              </w:rPr>
              <w:t xml:space="preserve">Trustworthy information. </w:t>
            </w:r>
          </w:p>
          <w:p w:rsidR="009C7111" w:rsidRPr="009C7111" w:rsidRDefault="009C7111" w:rsidP="009C7111">
            <w:pPr>
              <w:numPr>
                <w:ilvl w:val="0"/>
                <w:numId w:val="4"/>
              </w:numPr>
              <w:spacing w:after="3" w:line="239" w:lineRule="auto"/>
              <w:ind w:hanging="142"/>
              <w:rPr>
                <w:rFonts w:ascii="Arial" w:hAnsi="Arial" w:cs="Arial"/>
                <w:sz w:val="18"/>
                <w:szCs w:val="18"/>
              </w:rPr>
            </w:pPr>
            <w:r w:rsidRPr="009C7111">
              <w:rPr>
                <w:rFonts w:ascii="Arial" w:eastAsia="Century Gothic" w:hAnsi="Arial" w:cs="Arial"/>
                <w:sz w:val="18"/>
                <w:szCs w:val="18"/>
              </w:rPr>
              <w:t xml:space="preserve">Recognising unsafe relationships in others. </w:t>
            </w:r>
          </w:p>
          <w:p w:rsidR="009C7111" w:rsidRPr="009C7111" w:rsidRDefault="009C7111" w:rsidP="009C7111">
            <w:pPr>
              <w:numPr>
                <w:ilvl w:val="0"/>
                <w:numId w:val="4"/>
              </w:numPr>
              <w:spacing w:after="3" w:line="239" w:lineRule="auto"/>
              <w:ind w:hanging="142"/>
              <w:rPr>
                <w:rFonts w:ascii="Arial" w:hAnsi="Arial" w:cs="Arial"/>
                <w:sz w:val="18"/>
                <w:szCs w:val="18"/>
              </w:rPr>
            </w:pPr>
            <w:r w:rsidRPr="009C7111">
              <w:rPr>
                <w:rFonts w:ascii="Arial" w:eastAsia="Century Gothic" w:hAnsi="Arial" w:cs="Arial"/>
                <w:sz w:val="18"/>
                <w:szCs w:val="18"/>
              </w:rPr>
              <w:t xml:space="preserve">Recognising our own unsafe relationships. </w:t>
            </w:r>
          </w:p>
          <w:p w:rsidR="009C7111" w:rsidRPr="009C7111" w:rsidRDefault="009C7111" w:rsidP="009C7111">
            <w:pPr>
              <w:numPr>
                <w:ilvl w:val="0"/>
                <w:numId w:val="4"/>
              </w:numPr>
              <w:spacing w:line="259" w:lineRule="auto"/>
              <w:ind w:hanging="142"/>
              <w:rPr>
                <w:rFonts w:ascii="Arial" w:hAnsi="Arial" w:cs="Arial"/>
                <w:sz w:val="18"/>
                <w:szCs w:val="18"/>
              </w:rPr>
            </w:pPr>
            <w:r w:rsidRPr="009C7111">
              <w:rPr>
                <w:rFonts w:ascii="Arial" w:eastAsia="Century Gothic" w:hAnsi="Arial" w:cs="Arial"/>
                <w:sz w:val="18"/>
                <w:szCs w:val="18"/>
              </w:rPr>
              <w:t xml:space="preserve">Seeking support. </w:t>
            </w:r>
          </w:p>
          <w:p w:rsidR="009C7111" w:rsidRPr="009C7111" w:rsidRDefault="009C7111" w:rsidP="00945F3C">
            <w:pPr>
              <w:spacing w:after="27"/>
              <w:ind w:left="3"/>
              <w:rPr>
                <w:rFonts w:ascii="Arial" w:hAnsi="Arial" w:cs="Arial"/>
                <w:sz w:val="18"/>
                <w:szCs w:val="18"/>
              </w:rPr>
            </w:pPr>
            <w:r w:rsidRPr="009C7111">
              <w:rPr>
                <w:rFonts w:ascii="Arial" w:eastAsia="Century Gothic" w:hAnsi="Arial" w:cs="Arial"/>
                <w:sz w:val="18"/>
                <w:szCs w:val="18"/>
              </w:rPr>
              <w:t xml:space="preserve"> </w:t>
            </w:r>
          </w:p>
          <w:p w:rsidR="009C7111" w:rsidRPr="009C7111" w:rsidRDefault="009C7111" w:rsidP="00945F3C">
            <w:pPr>
              <w:ind w:left="2"/>
              <w:rPr>
                <w:rFonts w:ascii="Arial" w:hAnsi="Arial" w:cs="Arial"/>
                <w:sz w:val="18"/>
                <w:szCs w:val="18"/>
              </w:rPr>
            </w:pPr>
            <w:r w:rsidRPr="009C7111">
              <w:rPr>
                <w:rFonts w:ascii="Arial" w:eastAsia="Century Gothic" w:hAnsi="Arial" w:cs="Arial"/>
                <w:sz w:val="18"/>
                <w:szCs w:val="18"/>
              </w:rPr>
              <w:t xml:space="preserve"> </w:t>
            </w:r>
          </w:p>
          <w:p w:rsidR="009C7111" w:rsidRPr="009C7111" w:rsidRDefault="009C7111" w:rsidP="00945F3C">
            <w:pPr>
              <w:ind w:left="2"/>
              <w:rPr>
                <w:rFonts w:ascii="Arial" w:hAnsi="Arial" w:cs="Arial"/>
                <w:sz w:val="18"/>
                <w:szCs w:val="18"/>
              </w:rPr>
            </w:pPr>
            <w:r w:rsidRPr="009C7111">
              <w:rPr>
                <w:rFonts w:ascii="Arial" w:eastAsia="Century Gothic" w:hAnsi="Arial" w:cs="Arial"/>
                <w:sz w:val="18"/>
                <w:szCs w:val="18"/>
              </w:rPr>
              <w:t xml:space="preserve"> </w:t>
            </w:r>
          </w:p>
        </w:tc>
        <w:tc>
          <w:tcPr>
            <w:tcW w:w="2201" w:type="dxa"/>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spacing w:line="239" w:lineRule="auto"/>
              <w:ind w:left="2"/>
              <w:rPr>
                <w:rFonts w:ascii="Arial" w:hAnsi="Arial" w:cs="Arial"/>
                <w:sz w:val="18"/>
                <w:szCs w:val="18"/>
              </w:rPr>
            </w:pPr>
            <w:r w:rsidRPr="009C7111">
              <w:rPr>
                <w:rFonts w:ascii="Arial" w:eastAsia="Century Gothic" w:hAnsi="Arial" w:cs="Arial"/>
                <w:b/>
                <w:sz w:val="18"/>
                <w:szCs w:val="18"/>
              </w:rPr>
              <w:t xml:space="preserve">Respectful Relationships: Sexual Violence and Harassment. </w:t>
            </w:r>
          </w:p>
          <w:p w:rsidR="009C7111" w:rsidRPr="009C7111" w:rsidRDefault="009C7111" w:rsidP="009C7111">
            <w:pPr>
              <w:numPr>
                <w:ilvl w:val="0"/>
                <w:numId w:val="5"/>
              </w:numPr>
              <w:spacing w:line="242" w:lineRule="auto"/>
              <w:ind w:hanging="142"/>
              <w:rPr>
                <w:rFonts w:ascii="Arial" w:hAnsi="Arial" w:cs="Arial"/>
                <w:sz w:val="18"/>
                <w:szCs w:val="18"/>
              </w:rPr>
            </w:pPr>
            <w:r w:rsidRPr="009C7111">
              <w:rPr>
                <w:rFonts w:ascii="Arial" w:eastAsia="Century Gothic" w:hAnsi="Arial" w:cs="Arial"/>
                <w:sz w:val="18"/>
                <w:szCs w:val="18"/>
              </w:rPr>
              <w:t xml:space="preserve">Criminal behaviours within a relationship. </w:t>
            </w:r>
          </w:p>
          <w:p w:rsidR="009C7111" w:rsidRPr="009C7111" w:rsidRDefault="009C7111" w:rsidP="009C7111">
            <w:pPr>
              <w:numPr>
                <w:ilvl w:val="0"/>
                <w:numId w:val="5"/>
              </w:numPr>
              <w:spacing w:line="242" w:lineRule="auto"/>
              <w:ind w:hanging="142"/>
              <w:rPr>
                <w:rFonts w:ascii="Arial" w:hAnsi="Arial" w:cs="Arial"/>
                <w:sz w:val="18"/>
                <w:szCs w:val="18"/>
              </w:rPr>
            </w:pPr>
            <w:r w:rsidRPr="009C7111">
              <w:rPr>
                <w:rFonts w:ascii="Arial" w:eastAsia="Century Gothic" w:hAnsi="Arial" w:cs="Arial"/>
                <w:sz w:val="18"/>
                <w:szCs w:val="18"/>
              </w:rPr>
              <w:t xml:space="preserve">Controlling behaviour and coercive control. </w:t>
            </w:r>
          </w:p>
          <w:p w:rsidR="009C7111" w:rsidRPr="009C7111" w:rsidRDefault="009C7111" w:rsidP="009C7111">
            <w:pPr>
              <w:numPr>
                <w:ilvl w:val="0"/>
                <w:numId w:val="5"/>
              </w:numPr>
              <w:spacing w:line="259" w:lineRule="auto"/>
              <w:ind w:hanging="142"/>
              <w:rPr>
                <w:rFonts w:ascii="Arial" w:hAnsi="Arial" w:cs="Arial"/>
                <w:sz w:val="18"/>
                <w:szCs w:val="18"/>
              </w:rPr>
            </w:pPr>
            <w:r w:rsidRPr="009C7111">
              <w:rPr>
                <w:rFonts w:ascii="Arial" w:eastAsia="Century Gothic" w:hAnsi="Arial" w:cs="Arial"/>
                <w:sz w:val="18"/>
                <w:szCs w:val="18"/>
              </w:rPr>
              <w:t xml:space="preserve">Sexual Harassment. </w:t>
            </w:r>
          </w:p>
          <w:p w:rsidR="009C7111" w:rsidRPr="009C7111" w:rsidRDefault="009C7111" w:rsidP="009C7111">
            <w:pPr>
              <w:numPr>
                <w:ilvl w:val="0"/>
                <w:numId w:val="5"/>
              </w:numPr>
              <w:spacing w:line="259" w:lineRule="auto"/>
              <w:ind w:hanging="142"/>
              <w:rPr>
                <w:rFonts w:ascii="Arial" w:hAnsi="Arial" w:cs="Arial"/>
                <w:sz w:val="18"/>
                <w:szCs w:val="18"/>
              </w:rPr>
            </w:pPr>
            <w:r w:rsidRPr="009C7111">
              <w:rPr>
                <w:rFonts w:ascii="Arial" w:eastAsia="Century Gothic" w:hAnsi="Arial" w:cs="Arial"/>
                <w:sz w:val="18"/>
                <w:szCs w:val="18"/>
              </w:rPr>
              <w:t xml:space="preserve">Sexual Violence. </w:t>
            </w:r>
          </w:p>
          <w:p w:rsidR="009C7111" w:rsidRPr="009C7111" w:rsidRDefault="009C7111" w:rsidP="00945F3C">
            <w:pPr>
              <w:ind w:left="2"/>
              <w:rPr>
                <w:rFonts w:ascii="Arial" w:hAnsi="Arial" w:cs="Arial"/>
                <w:sz w:val="18"/>
                <w:szCs w:val="18"/>
              </w:rPr>
            </w:pPr>
            <w:r w:rsidRPr="009C7111">
              <w:rPr>
                <w:rFonts w:ascii="Arial" w:eastAsia="Century Gothic" w:hAnsi="Arial" w:cs="Arial"/>
                <w:b/>
                <w:sz w:val="18"/>
                <w:szCs w:val="18"/>
              </w:rPr>
              <w:t xml:space="preserve">Being Safe: The Law </w:t>
            </w:r>
          </w:p>
          <w:p w:rsidR="009C7111" w:rsidRPr="009C7111" w:rsidRDefault="009C7111" w:rsidP="009C7111">
            <w:pPr>
              <w:numPr>
                <w:ilvl w:val="0"/>
                <w:numId w:val="5"/>
              </w:numPr>
              <w:spacing w:line="242" w:lineRule="auto"/>
              <w:ind w:hanging="142"/>
              <w:rPr>
                <w:rFonts w:ascii="Arial" w:hAnsi="Arial" w:cs="Arial"/>
                <w:sz w:val="18"/>
                <w:szCs w:val="18"/>
              </w:rPr>
            </w:pPr>
            <w:r w:rsidRPr="009C7111">
              <w:rPr>
                <w:rFonts w:ascii="Arial" w:eastAsia="Century Gothic" w:hAnsi="Arial" w:cs="Arial"/>
                <w:sz w:val="18"/>
                <w:szCs w:val="18"/>
              </w:rPr>
              <w:t xml:space="preserve">Harassment, abuse, and rape. </w:t>
            </w:r>
          </w:p>
          <w:p w:rsidR="009C7111" w:rsidRPr="009C7111" w:rsidRDefault="009C7111" w:rsidP="009C7111">
            <w:pPr>
              <w:numPr>
                <w:ilvl w:val="0"/>
                <w:numId w:val="5"/>
              </w:numPr>
              <w:spacing w:after="44" w:line="242" w:lineRule="auto"/>
              <w:ind w:hanging="142"/>
              <w:rPr>
                <w:rFonts w:ascii="Arial" w:hAnsi="Arial" w:cs="Arial"/>
                <w:sz w:val="18"/>
                <w:szCs w:val="18"/>
              </w:rPr>
            </w:pPr>
            <w:r w:rsidRPr="009C7111">
              <w:rPr>
                <w:rFonts w:ascii="Arial" w:eastAsia="Century Gothic" w:hAnsi="Arial" w:cs="Arial"/>
                <w:sz w:val="18"/>
                <w:szCs w:val="18"/>
              </w:rPr>
              <w:t xml:space="preserve">Grooming, exploitation, and coercion. </w:t>
            </w:r>
          </w:p>
          <w:p w:rsidR="009C7111" w:rsidRPr="009C7111" w:rsidRDefault="009C7111" w:rsidP="00945F3C">
            <w:pPr>
              <w:ind w:left="103"/>
              <w:rPr>
                <w:rFonts w:ascii="Arial" w:hAnsi="Arial" w:cs="Arial"/>
                <w:sz w:val="18"/>
                <w:szCs w:val="18"/>
              </w:rPr>
            </w:pPr>
            <w:bookmarkStart w:id="0" w:name="_GoBack"/>
            <w:bookmarkEnd w:id="0"/>
          </w:p>
        </w:tc>
        <w:tc>
          <w:tcPr>
            <w:tcW w:w="2200" w:type="dxa"/>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rPr>
                <w:rFonts w:ascii="Arial" w:hAnsi="Arial" w:cs="Arial"/>
                <w:sz w:val="18"/>
                <w:szCs w:val="18"/>
              </w:rPr>
            </w:pPr>
            <w:r w:rsidRPr="009C7111">
              <w:rPr>
                <w:rFonts w:ascii="Arial" w:eastAsia="Century Gothic" w:hAnsi="Arial" w:cs="Arial"/>
                <w:b/>
                <w:sz w:val="18"/>
                <w:szCs w:val="18"/>
              </w:rPr>
              <w:t xml:space="preserve">Being Safe: The Law </w:t>
            </w:r>
          </w:p>
          <w:p w:rsidR="009C7111" w:rsidRPr="009C7111" w:rsidRDefault="009C7111" w:rsidP="009C7111">
            <w:pPr>
              <w:numPr>
                <w:ilvl w:val="0"/>
                <w:numId w:val="6"/>
              </w:numPr>
              <w:spacing w:line="259" w:lineRule="auto"/>
              <w:ind w:hanging="142"/>
              <w:rPr>
                <w:rFonts w:ascii="Arial" w:hAnsi="Arial" w:cs="Arial"/>
                <w:sz w:val="18"/>
                <w:szCs w:val="18"/>
              </w:rPr>
            </w:pPr>
            <w:r w:rsidRPr="009C7111">
              <w:rPr>
                <w:rFonts w:ascii="Arial" w:eastAsia="Century Gothic" w:hAnsi="Arial" w:cs="Arial"/>
                <w:sz w:val="18"/>
                <w:szCs w:val="18"/>
              </w:rPr>
              <w:t xml:space="preserve">Domestic abuse. </w:t>
            </w:r>
          </w:p>
          <w:p w:rsidR="009C7111" w:rsidRPr="009C7111" w:rsidRDefault="009C7111" w:rsidP="009C7111">
            <w:pPr>
              <w:numPr>
                <w:ilvl w:val="0"/>
                <w:numId w:val="6"/>
              </w:numPr>
              <w:spacing w:line="259" w:lineRule="auto"/>
              <w:ind w:hanging="142"/>
              <w:rPr>
                <w:rFonts w:ascii="Arial" w:hAnsi="Arial" w:cs="Arial"/>
                <w:sz w:val="18"/>
                <w:szCs w:val="18"/>
              </w:rPr>
            </w:pPr>
            <w:r w:rsidRPr="009C7111">
              <w:rPr>
                <w:rFonts w:ascii="Arial" w:eastAsia="Century Gothic" w:hAnsi="Arial" w:cs="Arial"/>
                <w:sz w:val="18"/>
                <w:szCs w:val="18"/>
              </w:rPr>
              <w:t xml:space="preserve">‘County Lines’. </w:t>
            </w:r>
          </w:p>
          <w:p w:rsidR="009C7111" w:rsidRPr="009C7111" w:rsidRDefault="009C7111" w:rsidP="00945F3C">
            <w:pPr>
              <w:spacing w:after="7"/>
              <w:ind w:left="243"/>
              <w:rPr>
                <w:rFonts w:ascii="Arial" w:hAnsi="Arial" w:cs="Arial"/>
                <w:sz w:val="18"/>
                <w:szCs w:val="18"/>
              </w:rPr>
            </w:pPr>
            <w:r w:rsidRPr="009C7111">
              <w:rPr>
                <w:rFonts w:ascii="Arial" w:eastAsia="Century Gothic" w:hAnsi="Arial" w:cs="Arial"/>
                <w:sz w:val="18"/>
                <w:szCs w:val="18"/>
              </w:rPr>
              <w:t xml:space="preserve"> </w:t>
            </w:r>
          </w:p>
          <w:p w:rsidR="009C7111" w:rsidRPr="009C7111" w:rsidRDefault="009C7111" w:rsidP="00945F3C">
            <w:pPr>
              <w:rPr>
                <w:rFonts w:ascii="Arial" w:hAnsi="Arial" w:cs="Arial"/>
                <w:sz w:val="18"/>
                <w:szCs w:val="18"/>
              </w:rPr>
            </w:pPr>
            <w:r w:rsidRPr="009C7111">
              <w:rPr>
                <w:rFonts w:ascii="Arial" w:eastAsia="Century Gothic" w:hAnsi="Arial" w:cs="Arial"/>
                <w:b/>
                <w:sz w:val="18"/>
                <w:szCs w:val="18"/>
              </w:rPr>
              <w:t xml:space="preserve">Responsive Curriculum: </w:t>
            </w:r>
          </w:p>
          <w:p w:rsidR="009C7111" w:rsidRPr="009C7111" w:rsidRDefault="009C7111" w:rsidP="009C7111">
            <w:pPr>
              <w:numPr>
                <w:ilvl w:val="0"/>
                <w:numId w:val="6"/>
              </w:numPr>
              <w:spacing w:after="1" w:line="241" w:lineRule="auto"/>
              <w:ind w:hanging="142"/>
              <w:rPr>
                <w:rFonts w:ascii="Arial" w:hAnsi="Arial" w:cs="Arial"/>
                <w:sz w:val="18"/>
                <w:szCs w:val="18"/>
              </w:rPr>
            </w:pPr>
            <w:r w:rsidRPr="009C7111">
              <w:rPr>
                <w:rFonts w:ascii="Arial" w:eastAsia="Century Gothic" w:hAnsi="Arial" w:cs="Arial"/>
                <w:sz w:val="18"/>
                <w:szCs w:val="18"/>
              </w:rPr>
              <w:t xml:space="preserve">Responses to national, local, and whole school priorities. </w:t>
            </w:r>
          </w:p>
          <w:p w:rsidR="009C7111" w:rsidRPr="009C7111" w:rsidRDefault="009C7111" w:rsidP="00945F3C">
            <w:pPr>
              <w:rPr>
                <w:rFonts w:ascii="Arial" w:hAnsi="Arial" w:cs="Arial"/>
                <w:sz w:val="18"/>
                <w:szCs w:val="18"/>
              </w:rPr>
            </w:pPr>
            <w:r w:rsidRPr="009C7111">
              <w:rPr>
                <w:rFonts w:ascii="Arial" w:eastAsia="Century Gothic" w:hAnsi="Arial" w:cs="Arial"/>
                <w:sz w:val="18"/>
                <w:szCs w:val="18"/>
              </w:rPr>
              <w:t xml:space="preserve"> </w:t>
            </w:r>
          </w:p>
          <w:p w:rsidR="009C7111" w:rsidRPr="009C7111" w:rsidRDefault="009C7111" w:rsidP="00945F3C">
            <w:pPr>
              <w:spacing w:after="40" w:line="241" w:lineRule="auto"/>
              <w:ind w:right="39"/>
              <w:rPr>
                <w:rFonts w:ascii="Arial" w:hAnsi="Arial" w:cs="Arial"/>
                <w:sz w:val="18"/>
                <w:szCs w:val="18"/>
              </w:rPr>
            </w:pPr>
            <w:r w:rsidRPr="009C7111">
              <w:rPr>
                <w:rFonts w:ascii="Arial" w:eastAsia="Century Gothic" w:hAnsi="Arial" w:cs="Arial"/>
                <w:sz w:val="18"/>
                <w:szCs w:val="18"/>
              </w:rPr>
              <w:t xml:space="preserve">As preparing students for life in modern Britain is a key part of the PSHE curriculum, these lessons may well be interspersed throughout the academic year. These lessons would address year group or school needs as they arise or have a particular national or local focus where appropriate. </w:t>
            </w:r>
          </w:p>
          <w:p w:rsidR="009C7111" w:rsidRPr="009C7111" w:rsidRDefault="009C7111" w:rsidP="00945F3C">
            <w:pPr>
              <w:rPr>
                <w:rFonts w:ascii="Arial" w:hAnsi="Arial" w:cs="Arial"/>
                <w:sz w:val="18"/>
                <w:szCs w:val="18"/>
              </w:rPr>
            </w:pPr>
            <w:r w:rsidRPr="009C7111">
              <w:rPr>
                <w:rFonts w:ascii="Arial" w:eastAsia="Century Gothic" w:hAnsi="Arial" w:cs="Arial"/>
                <w:sz w:val="18"/>
                <w:szCs w:val="18"/>
              </w:rPr>
              <w:t xml:space="preserve"> </w:t>
            </w:r>
          </w:p>
        </w:tc>
      </w:tr>
      <w:tr w:rsidR="009C7111" w:rsidTr="00945F3C">
        <w:trPr>
          <w:trHeight w:val="1433"/>
        </w:trPr>
        <w:tc>
          <w:tcPr>
            <w:tcW w:w="2198" w:type="dxa"/>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ind w:left="2"/>
              <w:rPr>
                <w:rFonts w:ascii="Arial" w:hAnsi="Arial" w:cs="Arial"/>
                <w:sz w:val="18"/>
                <w:szCs w:val="18"/>
              </w:rPr>
            </w:pPr>
            <w:r w:rsidRPr="009C7111">
              <w:rPr>
                <w:rFonts w:ascii="Arial" w:eastAsia="Century Gothic" w:hAnsi="Arial" w:cs="Arial"/>
                <w:b/>
                <w:sz w:val="18"/>
                <w:szCs w:val="18"/>
              </w:rPr>
              <w:lastRenderedPageBreak/>
              <w:t xml:space="preserve">Skills </w:t>
            </w:r>
          </w:p>
        </w:tc>
        <w:tc>
          <w:tcPr>
            <w:tcW w:w="13191" w:type="dxa"/>
            <w:gridSpan w:val="6"/>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ind w:left="2"/>
              <w:rPr>
                <w:rFonts w:ascii="Arial" w:hAnsi="Arial" w:cs="Arial"/>
                <w:sz w:val="18"/>
                <w:szCs w:val="18"/>
              </w:rPr>
            </w:pPr>
            <w:r w:rsidRPr="009C7111">
              <w:rPr>
                <w:rFonts w:ascii="Arial" w:eastAsia="Century Gothic" w:hAnsi="Arial" w:cs="Arial"/>
                <w:b/>
                <w:sz w:val="18"/>
                <w:szCs w:val="18"/>
              </w:rPr>
              <w:t xml:space="preserve">Through the use of stories, examples, and scenarios, students will reflect on the characters’ choices, consider decisions for them, and engage with their experiences. Other skills practised at an age-appropriate level are: </w:t>
            </w:r>
          </w:p>
          <w:p w:rsidR="009C7111" w:rsidRPr="009C7111" w:rsidRDefault="009C7111" w:rsidP="00945F3C">
            <w:pPr>
              <w:ind w:left="2"/>
              <w:rPr>
                <w:rFonts w:ascii="Arial" w:hAnsi="Arial" w:cs="Arial"/>
                <w:sz w:val="18"/>
                <w:szCs w:val="18"/>
              </w:rPr>
            </w:pPr>
            <w:r w:rsidRPr="009C7111">
              <w:rPr>
                <w:rFonts w:ascii="Arial" w:eastAsia="Century Gothic" w:hAnsi="Arial" w:cs="Arial"/>
                <w:sz w:val="18"/>
                <w:szCs w:val="18"/>
              </w:rPr>
              <w:t xml:space="preserve">○ Empathy.                                                                                                                     ○ Treating others with care and respect. </w:t>
            </w:r>
          </w:p>
          <w:p w:rsidR="009C7111" w:rsidRPr="009C7111" w:rsidRDefault="009C7111" w:rsidP="00945F3C">
            <w:pPr>
              <w:ind w:left="2"/>
              <w:rPr>
                <w:rFonts w:ascii="Arial" w:hAnsi="Arial" w:cs="Arial"/>
                <w:sz w:val="18"/>
                <w:szCs w:val="18"/>
              </w:rPr>
            </w:pPr>
            <w:r w:rsidRPr="009C7111">
              <w:rPr>
                <w:rFonts w:ascii="Arial" w:eastAsia="Century Gothic" w:hAnsi="Arial" w:cs="Arial"/>
                <w:sz w:val="18"/>
                <w:szCs w:val="18"/>
              </w:rPr>
              <w:t xml:space="preserve">○ Connection making.                                                                                                   ○ Reflection on the human experience. </w:t>
            </w:r>
          </w:p>
          <w:p w:rsidR="009C7111" w:rsidRPr="009C7111" w:rsidRDefault="009C7111" w:rsidP="00945F3C">
            <w:pPr>
              <w:ind w:left="2"/>
              <w:rPr>
                <w:rFonts w:ascii="Arial" w:hAnsi="Arial" w:cs="Arial"/>
                <w:sz w:val="18"/>
                <w:szCs w:val="18"/>
              </w:rPr>
            </w:pPr>
            <w:r w:rsidRPr="009C7111">
              <w:rPr>
                <w:rFonts w:ascii="Arial" w:eastAsia="Century Gothic" w:hAnsi="Arial" w:cs="Arial"/>
                <w:sz w:val="18"/>
                <w:szCs w:val="18"/>
              </w:rPr>
              <w:t xml:space="preserve">○ Knowledge to make their own informed lifestyle decisions (within the law).             ○ Deep reflection and consideration of perspective. </w:t>
            </w:r>
          </w:p>
          <w:p w:rsidR="009C7111" w:rsidRPr="009C7111" w:rsidRDefault="009C7111" w:rsidP="00945F3C">
            <w:pPr>
              <w:ind w:left="2"/>
              <w:rPr>
                <w:rFonts w:ascii="Arial" w:hAnsi="Arial" w:cs="Arial"/>
                <w:sz w:val="18"/>
                <w:szCs w:val="18"/>
              </w:rPr>
            </w:pPr>
            <w:r w:rsidRPr="009C7111">
              <w:rPr>
                <w:rFonts w:ascii="Arial" w:eastAsia="Century Gothic" w:hAnsi="Arial" w:cs="Arial"/>
                <w:sz w:val="18"/>
                <w:szCs w:val="18"/>
              </w:rPr>
              <w:t xml:space="preserve">○ Debate and </w:t>
            </w:r>
            <w:proofErr w:type="spellStart"/>
            <w:r w:rsidRPr="009C7111">
              <w:rPr>
                <w:rFonts w:ascii="Arial" w:eastAsia="Century Gothic" w:hAnsi="Arial" w:cs="Arial"/>
                <w:sz w:val="18"/>
                <w:szCs w:val="18"/>
              </w:rPr>
              <w:t>oracy</w:t>
            </w:r>
            <w:proofErr w:type="spellEnd"/>
            <w:r w:rsidRPr="009C7111">
              <w:rPr>
                <w:rFonts w:ascii="Arial" w:eastAsia="Century Gothic" w:hAnsi="Arial" w:cs="Arial"/>
                <w:sz w:val="18"/>
                <w:szCs w:val="18"/>
              </w:rPr>
              <w:t xml:space="preserve"> skills.                                                                                            ○ Resilience. </w:t>
            </w:r>
          </w:p>
          <w:p w:rsidR="009C7111" w:rsidRPr="009C7111" w:rsidRDefault="009C7111" w:rsidP="00945F3C">
            <w:pPr>
              <w:ind w:left="2"/>
              <w:rPr>
                <w:rFonts w:ascii="Arial" w:hAnsi="Arial" w:cs="Arial"/>
                <w:sz w:val="18"/>
                <w:szCs w:val="18"/>
              </w:rPr>
            </w:pPr>
            <w:r w:rsidRPr="009C7111">
              <w:rPr>
                <w:rFonts w:ascii="Arial" w:eastAsia="Century Gothic" w:hAnsi="Arial" w:cs="Arial"/>
                <w:sz w:val="18"/>
                <w:szCs w:val="18"/>
              </w:rPr>
              <w:t xml:space="preserve">○ Equality and inclusivity.                                                                                              ○ Maintaining their own self-care. </w:t>
            </w:r>
          </w:p>
        </w:tc>
      </w:tr>
      <w:tr w:rsidR="009C7111" w:rsidTr="00945F3C">
        <w:trPr>
          <w:trHeight w:val="2069"/>
        </w:trPr>
        <w:tc>
          <w:tcPr>
            <w:tcW w:w="2198" w:type="dxa"/>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rPr>
                <w:rFonts w:ascii="Arial" w:hAnsi="Arial" w:cs="Arial"/>
                <w:sz w:val="18"/>
                <w:szCs w:val="18"/>
              </w:rPr>
            </w:pPr>
            <w:r w:rsidRPr="009C7111">
              <w:rPr>
                <w:rFonts w:ascii="Arial" w:eastAsia="Century Gothic" w:hAnsi="Arial" w:cs="Arial"/>
                <w:b/>
                <w:sz w:val="18"/>
                <w:szCs w:val="18"/>
              </w:rPr>
              <w:t xml:space="preserve">Assessments </w:t>
            </w:r>
          </w:p>
        </w:tc>
        <w:tc>
          <w:tcPr>
            <w:tcW w:w="2198" w:type="dxa"/>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rPr>
                <w:rFonts w:ascii="Arial" w:hAnsi="Arial" w:cs="Arial"/>
                <w:sz w:val="18"/>
                <w:szCs w:val="18"/>
              </w:rPr>
            </w:pPr>
            <w:r w:rsidRPr="009C7111">
              <w:rPr>
                <w:rFonts w:ascii="Arial" w:eastAsia="Century Gothic" w:hAnsi="Arial" w:cs="Arial"/>
                <w:sz w:val="18"/>
                <w:szCs w:val="18"/>
              </w:rPr>
              <w:t xml:space="preserve">Ongoing formative assessment through regular retrieval and checking for understanding though quizzing, questioning and mini-whiteboards. </w:t>
            </w:r>
          </w:p>
          <w:p w:rsidR="009C7111" w:rsidRPr="009C7111" w:rsidRDefault="009C7111" w:rsidP="00945F3C">
            <w:pPr>
              <w:rPr>
                <w:rFonts w:ascii="Arial" w:hAnsi="Arial" w:cs="Arial"/>
                <w:sz w:val="18"/>
                <w:szCs w:val="18"/>
              </w:rPr>
            </w:pPr>
            <w:r w:rsidRPr="009C7111">
              <w:rPr>
                <w:rFonts w:ascii="Arial" w:eastAsia="Century Gothic" w:hAnsi="Arial" w:cs="Arial"/>
                <w:sz w:val="18"/>
                <w:szCs w:val="18"/>
              </w:rPr>
              <w:t xml:space="preserve"> </w:t>
            </w:r>
          </w:p>
        </w:tc>
        <w:tc>
          <w:tcPr>
            <w:tcW w:w="2198" w:type="dxa"/>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rPr>
                <w:rFonts w:ascii="Arial" w:hAnsi="Arial" w:cs="Arial"/>
                <w:sz w:val="18"/>
                <w:szCs w:val="18"/>
              </w:rPr>
            </w:pPr>
            <w:r w:rsidRPr="009C7111">
              <w:rPr>
                <w:rFonts w:ascii="Arial" w:eastAsia="Century Gothic" w:hAnsi="Arial" w:cs="Arial"/>
                <w:sz w:val="18"/>
                <w:szCs w:val="18"/>
              </w:rPr>
              <w:t xml:space="preserve">Ongoing formative assessment through regular retrieval and checking for understanding though quizzing, questioning and mini-whiteboards. </w:t>
            </w:r>
          </w:p>
          <w:p w:rsidR="009C7111" w:rsidRPr="009C7111" w:rsidRDefault="009C7111" w:rsidP="00945F3C">
            <w:pPr>
              <w:spacing w:line="239" w:lineRule="auto"/>
              <w:ind w:right="236"/>
              <w:jc w:val="both"/>
              <w:rPr>
                <w:rFonts w:ascii="Arial" w:hAnsi="Arial" w:cs="Arial"/>
                <w:sz w:val="18"/>
                <w:szCs w:val="18"/>
              </w:rPr>
            </w:pPr>
          </w:p>
          <w:p w:rsidR="009C7111" w:rsidRPr="009C7111" w:rsidRDefault="009C7111" w:rsidP="00945F3C">
            <w:pPr>
              <w:spacing w:line="239" w:lineRule="auto"/>
              <w:ind w:right="236"/>
              <w:jc w:val="both"/>
              <w:rPr>
                <w:rFonts w:ascii="Arial" w:hAnsi="Arial" w:cs="Arial"/>
                <w:sz w:val="18"/>
                <w:szCs w:val="18"/>
              </w:rPr>
            </w:pPr>
          </w:p>
          <w:p w:rsidR="009C7111" w:rsidRPr="009C7111" w:rsidRDefault="009C7111" w:rsidP="00945F3C">
            <w:pPr>
              <w:spacing w:line="239" w:lineRule="auto"/>
              <w:ind w:right="236"/>
              <w:jc w:val="both"/>
              <w:rPr>
                <w:rFonts w:ascii="Arial" w:hAnsi="Arial" w:cs="Arial"/>
                <w:sz w:val="18"/>
                <w:szCs w:val="18"/>
              </w:rPr>
            </w:pPr>
            <w:r w:rsidRPr="009C7111">
              <w:rPr>
                <w:rFonts w:ascii="Arial" w:hAnsi="Arial" w:cs="Arial"/>
                <w:sz w:val="18"/>
                <w:szCs w:val="18"/>
              </w:rPr>
              <w:t xml:space="preserve">Termly quiz to consolidate content learnt. </w:t>
            </w:r>
          </w:p>
          <w:p w:rsidR="009C7111" w:rsidRPr="009C7111" w:rsidRDefault="009C7111" w:rsidP="00945F3C">
            <w:pPr>
              <w:spacing w:after="96"/>
              <w:rPr>
                <w:rFonts w:ascii="Arial" w:hAnsi="Arial" w:cs="Arial"/>
                <w:sz w:val="18"/>
                <w:szCs w:val="18"/>
              </w:rPr>
            </w:pPr>
            <w:r w:rsidRPr="009C7111">
              <w:rPr>
                <w:rFonts w:ascii="Arial" w:eastAsia="Century Gothic" w:hAnsi="Arial" w:cs="Arial"/>
                <w:sz w:val="18"/>
                <w:szCs w:val="18"/>
              </w:rPr>
              <w:t xml:space="preserve"> </w:t>
            </w:r>
          </w:p>
          <w:p w:rsidR="009C7111" w:rsidRPr="009C7111" w:rsidRDefault="009C7111" w:rsidP="00945F3C">
            <w:pPr>
              <w:rPr>
                <w:rFonts w:ascii="Arial" w:hAnsi="Arial" w:cs="Arial"/>
                <w:sz w:val="18"/>
                <w:szCs w:val="18"/>
              </w:rPr>
            </w:pPr>
            <w:r w:rsidRPr="009C7111">
              <w:rPr>
                <w:rFonts w:ascii="Arial" w:eastAsia="Century Gothic" w:hAnsi="Arial" w:cs="Arial"/>
                <w:sz w:val="18"/>
                <w:szCs w:val="18"/>
              </w:rPr>
              <w:t xml:space="preserve"> </w:t>
            </w:r>
          </w:p>
        </w:tc>
        <w:tc>
          <w:tcPr>
            <w:tcW w:w="2196" w:type="dxa"/>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rPr>
                <w:rFonts w:ascii="Arial" w:hAnsi="Arial" w:cs="Arial"/>
                <w:sz w:val="18"/>
                <w:szCs w:val="18"/>
              </w:rPr>
            </w:pPr>
            <w:r w:rsidRPr="009C7111">
              <w:rPr>
                <w:rFonts w:ascii="Arial" w:eastAsia="Century Gothic" w:hAnsi="Arial" w:cs="Arial"/>
                <w:sz w:val="18"/>
                <w:szCs w:val="18"/>
              </w:rPr>
              <w:t xml:space="preserve">Ongoing formative assessment through regular retrieval and checking for understanding though quizzing, questioning and mini-whiteboards. </w:t>
            </w:r>
          </w:p>
          <w:p w:rsidR="009C7111" w:rsidRPr="009C7111" w:rsidRDefault="009C7111" w:rsidP="00945F3C">
            <w:pPr>
              <w:rPr>
                <w:rFonts w:ascii="Arial" w:hAnsi="Arial" w:cs="Arial"/>
                <w:sz w:val="18"/>
                <w:szCs w:val="18"/>
              </w:rPr>
            </w:pPr>
          </w:p>
        </w:tc>
        <w:tc>
          <w:tcPr>
            <w:tcW w:w="2198" w:type="dxa"/>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rPr>
                <w:rFonts w:ascii="Arial" w:hAnsi="Arial" w:cs="Arial"/>
                <w:sz w:val="18"/>
                <w:szCs w:val="18"/>
              </w:rPr>
            </w:pPr>
            <w:r w:rsidRPr="009C7111">
              <w:rPr>
                <w:rFonts w:ascii="Arial" w:eastAsia="Century Gothic" w:hAnsi="Arial" w:cs="Arial"/>
                <w:sz w:val="18"/>
                <w:szCs w:val="18"/>
              </w:rPr>
              <w:t xml:space="preserve">Ongoing formative assessment through regular retrieval and checking for understanding though quizzing, questioning and mini-whiteboards. </w:t>
            </w:r>
          </w:p>
          <w:p w:rsidR="009C7111" w:rsidRPr="009C7111" w:rsidRDefault="009C7111" w:rsidP="00945F3C">
            <w:pPr>
              <w:spacing w:line="239" w:lineRule="auto"/>
              <w:ind w:right="236"/>
              <w:jc w:val="both"/>
              <w:rPr>
                <w:rFonts w:ascii="Arial" w:hAnsi="Arial" w:cs="Arial"/>
                <w:sz w:val="18"/>
                <w:szCs w:val="18"/>
              </w:rPr>
            </w:pPr>
          </w:p>
          <w:p w:rsidR="009C7111" w:rsidRPr="009C7111" w:rsidRDefault="009C7111" w:rsidP="00945F3C">
            <w:pPr>
              <w:spacing w:line="239" w:lineRule="auto"/>
              <w:ind w:right="236"/>
              <w:jc w:val="both"/>
              <w:rPr>
                <w:rFonts w:ascii="Arial" w:hAnsi="Arial" w:cs="Arial"/>
                <w:sz w:val="18"/>
                <w:szCs w:val="18"/>
              </w:rPr>
            </w:pPr>
          </w:p>
          <w:p w:rsidR="009C7111" w:rsidRPr="009C7111" w:rsidRDefault="009C7111" w:rsidP="00945F3C">
            <w:pPr>
              <w:spacing w:line="239" w:lineRule="auto"/>
              <w:ind w:right="236"/>
              <w:jc w:val="both"/>
              <w:rPr>
                <w:rFonts w:ascii="Arial" w:hAnsi="Arial" w:cs="Arial"/>
                <w:sz w:val="18"/>
                <w:szCs w:val="18"/>
              </w:rPr>
            </w:pPr>
            <w:r w:rsidRPr="009C7111">
              <w:rPr>
                <w:rFonts w:ascii="Arial" w:hAnsi="Arial" w:cs="Arial"/>
                <w:sz w:val="18"/>
                <w:szCs w:val="18"/>
              </w:rPr>
              <w:t xml:space="preserve">Termly quiz to consolidate content learnt. </w:t>
            </w:r>
          </w:p>
          <w:p w:rsidR="009C7111" w:rsidRPr="009C7111" w:rsidRDefault="009C7111" w:rsidP="00945F3C">
            <w:pPr>
              <w:rPr>
                <w:rFonts w:ascii="Arial" w:hAnsi="Arial" w:cs="Arial"/>
                <w:sz w:val="18"/>
                <w:szCs w:val="18"/>
              </w:rPr>
            </w:pPr>
          </w:p>
        </w:tc>
        <w:tc>
          <w:tcPr>
            <w:tcW w:w="2201" w:type="dxa"/>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rPr>
                <w:rFonts w:ascii="Arial" w:hAnsi="Arial" w:cs="Arial"/>
                <w:sz w:val="18"/>
                <w:szCs w:val="18"/>
              </w:rPr>
            </w:pPr>
            <w:r w:rsidRPr="009C7111">
              <w:rPr>
                <w:rFonts w:ascii="Arial" w:eastAsia="Century Gothic" w:hAnsi="Arial" w:cs="Arial"/>
                <w:sz w:val="18"/>
                <w:szCs w:val="18"/>
              </w:rPr>
              <w:t xml:space="preserve">Ongoing formative assessment through regular retrieval and checking for understanding though quizzing, questioning and mini-whiteboards. </w:t>
            </w:r>
          </w:p>
          <w:p w:rsidR="009C7111" w:rsidRPr="009C7111" w:rsidRDefault="009C7111" w:rsidP="00945F3C">
            <w:pPr>
              <w:rPr>
                <w:rFonts w:ascii="Arial" w:hAnsi="Arial" w:cs="Arial"/>
                <w:sz w:val="18"/>
                <w:szCs w:val="18"/>
              </w:rPr>
            </w:pPr>
          </w:p>
        </w:tc>
        <w:tc>
          <w:tcPr>
            <w:tcW w:w="2200" w:type="dxa"/>
            <w:tcBorders>
              <w:top w:val="single" w:sz="4" w:space="0" w:color="000000"/>
              <w:left w:val="single" w:sz="4" w:space="0" w:color="000000"/>
              <w:bottom w:val="single" w:sz="4" w:space="0" w:color="000000"/>
              <w:right w:val="single" w:sz="4" w:space="0" w:color="000000"/>
            </w:tcBorders>
          </w:tcPr>
          <w:p w:rsidR="009C7111" w:rsidRPr="009C7111" w:rsidRDefault="009C7111" w:rsidP="00945F3C">
            <w:pPr>
              <w:rPr>
                <w:rFonts w:ascii="Arial" w:hAnsi="Arial" w:cs="Arial"/>
                <w:sz w:val="18"/>
                <w:szCs w:val="18"/>
              </w:rPr>
            </w:pPr>
            <w:r w:rsidRPr="009C7111">
              <w:rPr>
                <w:rFonts w:ascii="Arial" w:eastAsia="Century Gothic" w:hAnsi="Arial" w:cs="Arial"/>
                <w:sz w:val="18"/>
                <w:szCs w:val="18"/>
              </w:rPr>
              <w:t xml:space="preserve">Ongoing formative assessment through regular retrieval and checking for understanding though quizzing, questioning and mini-whiteboards. </w:t>
            </w:r>
          </w:p>
          <w:p w:rsidR="009C7111" w:rsidRPr="009C7111" w:rsidRDefault="009C7111" w:rsidP="00945F3C">
            <w:pPr>
              <w:spacing w:line="239" w:lineRule="auto"/>
              <w:ind w:right="236"/>
              <w:jc w:val="both"/>
              <w:rPr>
                <w:rFonts w:ascii="Arial" w:hAnsi="Arial" w:cs="Arial"/>
                <w:sz w:val="18"/>
                <w:szCs w:val="18"/>
              </w:rPr>
            </w:pPr>
          </w:p>
          <w:p w:rsidR="009C7111" w:rsidRPr="009C7111" w:rsidRDefault="009C7111" w:rsidP="00945F3C">
            <w:pPr>
              <w:spacing w:line="239" w:lineRule="auto"/>
              <w:ind w:right="236"/>
              <w:jc w:val="both"/>
              <w:rPr>
                <w:rFonts w:ascii="Arial" w:hAnsi="Arial" w:cs="Arial"/>
                <w:sz w:val="18"/>
                <w:szCs w:val="18"/>
              </w:rPr>
            </w:pPr>
          </w:p>
          <w:p w:rsidR="009C7111" w:rsidRPr="009C7111" w:rsidRDefault="009C7111" w:rsidP="00945F3C">
            <w:pPr>
              <w:spacing w:line="239" w:lineRule="auto"/>
              <w:ind w:right="236"/>
              <w:jc w:val="both"/>
              <w:rPr>
                <w:rFonts w:ascii="Arial" w:hAnsi="Arial" w:cs="Arial"/>
                <w:sz w:val="18"/>
                <w:szCs w:val="18"/>
              </w:rPr>
            </w:pPr>
            <w:r w:rsidRPr="009C7111">
              <w:rPr>
                <w:rFonts w:ascii="Arial" w:hAnsi="Arial" w:cs="Arial"/>
                <w:sz w:val="18"/>
                <w:szCs w:val="18"/>
              </w:rPr>
              <w:t xml:space="preserve">Termly quiz to consolidate content learnt. </w:t>
            </w:r>
          </w:p>
          <w:p w:rsidR="009C7111" w:rsidRPr="009C7111" w:rsidRDefault="009C7111" w:rsidP="00945F3C">
            <w:pPr>
              <w:rPr>
                <w:rFonts w:ascii="Arial" w:hAnsi="Arial" w:cs="Arial"/>
                <w:sz w:val="18"/>
                <w:szCs w:val="18"/>
              </w:rPr>
            </w:pPr>
            <w:r w:rsidRPr="009C7111">
              <w:rPr>
                <w:rFonts w:ascii="Arial" w:eastAsia="Century Gothic" w:hAnsi="Arial" w:cs="Arial"/>
                <w:sz w:val="18"/>
                <w:szCs w:val="18"/>
              </w:rPr>
              <w:t xml:space="preserve"> </w:t>
            </w:r>
          </w:p>
          <w:p w:rsidR="009C7111" w:rsidRPr="009C7111" w:rsidRDefault="009C7111" w:rsidP="00945F3C">
            <w:pPr>
              <w:rPr>
                <w:rFonts w:ascii="Arial" w:hAnsi="Arial" w:cs="Arial"/>
                <w:sz w:val="18"/>
                <w:szCs w:val="18"/>
              </w:rPr>
            </w:pPr>
            <w:r w:rsidRPr="009C7111">
              <w:rPr>
                <w:rFonts w:ascii="Arial" w:eastAsia="Century Gothic" w:hAnsi="Arial" w:cs="Arial"/>
                <w:sz w:val="18"/>
                <w:szCs w:val="18"/>
              </w:rPr>
              <w:t xml:space="preserve"> </w:t>
            </w:r>
          </w:p>
          <w:p w:rsidR="009C7111" w:rsidRPr="009C7111" w:rsidRDefault="009C7111" w:rsidP="00945F3C">
            <w:pPr>
              <w:rPr>
                <w:rFonts w:ascii="Arial" w:hAnsi="Arial" w:cs="Arial"/>
                <w:sz w:val="18"/>
                <w:szCs w:val="18"/>
              </w:rPr>
            </w:pPr>
            <w:r w:rsidRPr="009C7111">
              <w:rPr>
                <w:rFonts w:ascii="Arial" w:eastAsia="Century Gothic" w:hAnsi="Arial" w:cs="Arial"/>
                <w:sz w:val="18"/>
                <w:szCs w:val="18"/>
              </w:rPr>
              <w:t xml:space="preserve"> </w:t>
            </w:r>
          </w:p>
          <w:p w:rsidR="009C7111" w:rsidRPr="009C7111" w:rsidRDefault="009C7111" w:rsidP="00945F3C">
            <w:pPr>
              <w:rPr>
                <w:rFonts w:ascii="Arial" w:hAnsi="Arial" w:cs="Arial"/>
                <w:sz w:val="18"/>
                <w:szCs w:val="18"/>
              </w:rPr>
            </w:pPr>
            <w:r w:rsidRPr="009C7111">
              <w:rPr>
                <w:rFonts w:ascii="Arial" w:eastAsia="Century Gothic" w:hAnsi="Arial" w:cs="Arial"/>
                <w:sz w:val="18"/>
                <w:szCs w:val="18"/>
              </w:rPr>
              <w:t xml:space="preserve"> </w:t>
            </w:r>
          </w:p>
        </w:tc>
      </w:tr>
    </w:tbl>
    <w:p w:rsidR="00040563" w:rsidRDefault="00040563"/>
    <w:sectPr w:rsidR="00040563" w:rsidSect="009C711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00ABA"/>
    <w:multiLevelType w:val="hybridMultilevel"/>
    <w:tmpl w:val="82D23EB4"/>
    <w:lvl w:ilvl="0" w:tplc="D20CB9B6">
      <w:start w:val="1"/>
      <w:numFmt w:val="bullet"/>
      <w:lvlText w:val="•"/>
      <w:lvlJc w:val="left"/>
      <w:pPr>
        <w:ind w:left="24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259E8858">
      <w:start w:val="1"/>
      <w:numFmt w:val="bullet"/>
      <w:lvlText w:val="o"/>
      <w:lvlJc w:val="left"/>
      <w:pPr>
        <w:ind w:left="1286"/>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3EA25950">
      <w:start w:val="1"/>
      <w:numFmt w:val="bullet"/>
      <w:lvlText w:val="▪"/>
      <w:lvlJc w:val="left"/>
      <w:pPr>
        <w:ind w:left="2006"/>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CD8E620E">
      <w:start w:val="1"/>
      <w:numFmt w:val="bullet"/>
      <w:lvlText w:val="•"/>
      <w:lvlJc w:val="left"/>
      <w:pPr>
        <w:ind w:left="272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385EDC18">
      <w:start w:val="1"/>
      <w:numFmt w:val="bullet"/>
      <w:lvlText w:val="o"/>
      <w:lvlJc w:val="left"/>
      <w:pPr>
        <w:ind w:left="3446"/>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1C2C4770">
      <w:start w:val="1"/>
      <w:numFmt w:val="bullet"/>
      <w:lvlText w:val="▪"/>
      <w:lvlJc w:val="left"/>
      <w:pPr>
        <w:ind w:left="4166"/>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0C96354C">
      <w:start w:val="1"/>
      <w:numFmt w:val="bullet"/>
      <w:lvlText w:val="•"/>
      <w:lvlJc w:val="left"/>
      <w:pPr>
        <w:ind w:left="488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05D8889E">
      <w:start w:val="1"/>
      <w:numFmt w:val="bullet"/>
      <w:lvlText w:val="o"/>
      <w:lvlJc w:val="left"/>
      <w:pPr>
        <w:ind w:left="5606"/>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BCFA5870">
      <w:start w:val="1"/>
      <w:numFmt w:val="bullet"/>
      <w:lvlText w:val="▪"/>
      <w:lvlJc w:val="left"/>
      <w:pPr>
        <w:ind w:left="6326"/>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1F4D0C73"/>
    <w:multiLevelType w:val="hybridMultilevel"/>
    <w:tmpl w:val="AA9A5184"/>
    <w:lvl w:ilvl="0" w:tplc="92AC3A14">
      <w:start w:val="1"/>
      <w:numFmt w:val="bullet"/>
      <w:lvlText w:val="•"/>
      <w:lvlJc w:val="left"/>
      <w:pPr>
        <w:ind w:left="24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9878B6A8">
      <w:start w:val="1"/>
      <w:numFmt w:val="bullet"/>
      <w:lvlText w:val="o"/>
      <w:lvlJc w:val="left"/>
      <w:pPr>
        <w:ind w:left="128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DD1E854C">
      <w:start w:val="1"/>
      <w:numFmt w:val="bullet"/>
      <w:lvlText w:val="▪"/>
      <w:lvlJc w:val="left"/>
      <w:pPr>
        <w:ind w:left="20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50625898">
      <w:start w:val="1"/>
      <w:numFmt w:val="bullet"/>
      <w:lvlText w:val="•"/>
      <w:lvlJc w:val="left"/>
      <w:pPr>
        <w:ind w:left="27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1E60C536">
      <w:start w:val="1"/>
      <w:numFmt w:val="bullet"/>
      <w:lvlText w:val="o"/>
      <w:lvlJc w:val="left"/>
      <w:pPr>
        <w:ind w:left="344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25DE33D0">
      <w:start w:val="1"/>
      <w:numFmt w:val="bullet"/>
      <w:lvlText w:val="▪"/>
      <w:lvlJc w:val="left"/>
      <w:pPr>
        <w:ind w:left="416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3D3C839A">
      <w:start w:val="1"/>
      <w:numFmt w:val="bullet"/>
      <w:lvlText w:val="•"/>
      <w:lvlJc w:val="left"/>
      <w:pPr>
        <w:ind w:left="4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48100454">
      <w:start w:val="1"/>
      <w:numFmt w:val="bullet"/>
      <w:lvlText w:val="o"/>
      <w:lvlJc w:val="left"/>
      <w:pPr>
        <w:ind w:left="56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6256F838">
      <w:start w:val="1"/>
      <w:numFmt w:val="bullet"/>
      <w:lvlText w:val="▪"/>
      <w:lvlJc w:val="left"/>
      <w:pPr>
        <w:ind w:left="632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22D62179"/>
    <w:multiLevelType w:val="hybridMultilevel"/>
    <w:tmpl w:val="C5FAC1F2"/>
    <w:lvl w:ilvl="0" w:tplc="FEA6F0F8">
      <w:start w:val="1"/>
      <w:numFmt w:val="bullet"/>
      <w:lvlText w:val="•"/>
      <w:lvlJc w:val="left"/>
      <w:pPr>
        <w:ind w:left="24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1BA87AEE">
      <w:start w:val="1"/>
      <w:numFmt w:val="bullet"/>
      <w:lvlText w:val="o"/>
      <w:lvlJc w:val="left"/>
      <w:pPr>
        <w:ind w:left="128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6ACEBF14">
      <w:start w:val="1"/>
      <w:numFmt w:val="bullet"/>
      <w:lvlText w:val="▪"/>
      <w:lvlJc w:val="left"/>
      <w:pPr>
        <w:ind w:left="20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DCFC64A2">
      <w:start w:val="1"/>
      <w:numFmt w:val="bullet"/>
      <w:lvlText w:val="•"/>
      <w:lvlJc w:val="left"/>
      <w:pPr>
        <w:ind w:left="27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07C2FDF2">
      <w:start w:val="1"/>
      <w:numFmt w:val="bullet"/>
      <w:lvlText w:val="o"/>
      <w:lvlJc w:val="left"/>
      <w:pPr>
        <w:ind w:left="344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ED4C039C">
      <w:start w:val="1"/>
      <w:numFmt w:val="bullet"/>
      <w:lvlText w:val="▪"/>
      <w:lvlJc w:val="left"/>
      <w:pPr>
        <w:ind w:left="416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CE7629EC">
      <w:start w:val="1"/>
      <w:numFmt w:val="bullet"/>
      <w:lvlText w:val="•"/>
      <w:lvlJc w:val="left"/>
      <w:pPr>
        <w:ind w:left="4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900A502A">
      <w:start w:val="1"/>
      <w:numFmt w:val="bullet"/>
      <w:lvlText w:val="o"/>
      <w:lvlJc w:val="left"/>
      <w:pPr>
        <w:ind w:left="56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D32234CE">
      <w:start w:val="1"/>
      <w:numFmt w:val="bullet"/>
      <w:lvlText w:val="▪"/>
      <w:lvlJc w:val="left"/>
      <w:pPr>
        <w:ind w:left="632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376E4755"/>
    <w:multiLevelType w:val="hybridMultilevel"/>
    <w:tmpl w:val="94004844"/>
    <w:lvl w:ilvl="0" w:tplc="E1389E76">
      <w:start w:val="1"/>
      <w:numFmt w:val="bullet"/>
      <w:lvlText w:val="•"/>
      <w:lvlJc w:val="left"/>
      <w:pPr>
        <w:ind w:left="24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8D603762">
      <w:start w:val="1"/>
      <w:numFmt w:val="bullet"/>
      <w:lvlText w:val="o"/>
      <w:lvlJc w:val="left"/>
      <w:pPr>
        <w:ind w:left="128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FD32F79A">
      <w:start w:val="1"/>
      <w:numFmt w:val="bullet"/>
      <w:lvlText w:val="▪"/>
      <w:lvlJc w:val="left"/>
      <w:pPr>
        <w:ind w:left="20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81C29888">
      <w:start w:val="1"/>
      <w:numFmt w:val="bullet"/>
      <w:lvlText w:val="•"/>
      <w:lvlJc w:val="left"/>
      <w:pPr>
        <w:ind w:left="27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3FD08160">
      <w:start w:val="1"/>
      <w:numFmt w:val="bullet"/>
      <w:lvlText w:val="o"/>
      <w:lvlJc w:val="left"/>
      <w:pPr>
        <w:ind w:left="344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AADC604C">
      <w:start w:val="1"/>
      <w:numFmt w:val="bullet"/>
      <w:lvlText w:val="▪"/>
      <w:lvlJc w:val="left"/>
      <w:pPr>
        <w:ind w:left="416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D5C0E424">
      <w:start w:val="1"/>
      <w:numFmt w:val="bullet"/>
      <w:lvlText w:val="•"/>
      <w:lvlJc w:val="left"/>
      <w:pPr>
        <w:ind w:left="4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F4EE0E26">
      <w:start w:val="1"/>
      <w:numFmt w:val="bullet"/>
      <w:lvlText w:val="o"/>
      <w:lvlJc w:val="left"/>
      <w:pPr>
        <w:ind w:left="56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0F6AD5B0">
      <w:start w:val="1"/>
      <w:numFmt w:val="bullet"/>
      <w:lvlText w:val="▪"/>
      <w:lvlJc w:val="left"/>
      <w:pPr>
        <w:ind w:left="632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3E4B0856"/>
    <w:multiLevelType w:val="hybridMultilevel"/>
    <w:tmpl w:val="1DBC1B68"/>
    <w:lvl w:ilvl="0" w:tplc="ADA4D858">
      <w:start w:val="1"/>
      <w:numFmt w:val="bullet"/>
      <w:lvlText w:val="•"/>
      <w:lvlJc w:val="left"/>
      <w:pPr>
        <w:ind w:left="24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5DDE609A">
      <w:start w:val="1"/>
      <w:numFmt w:val="bullet"/>
      <w:lvlText w:val="o"/>
      <w:lvlJc w:val="left"/>
      <w:pPr>
        <w:ind w:left="128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8A8CB9DA">
      <w:start w:val="1"/>
      <w:numFmt w:val="bullet"/>
      <w:lvlText w:val="▪"/>
      <w:lvlJc w:val="left"/>
      <w:pPr>
        <w:ind w:left="20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83EEA0DA">
      <w:start w:val="1"/>
      <w:numFmt w:val="bullet"/>
      <w:lvlText w:val="•"/>
      <w:lvlJc w:val="left"/>
      <w:pPr>
        <w:ind w:left="27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5ACCD75A">
      <w:start w:val="1"/>
      <w:numFmt w:val="bullet"/>
      <w:lvlText w:val="o"/>
      <w:lvlJc w:val="left"/>
      <w:pPr>
        <w:ind w:left="344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4BA0A628">
      <w:start w:val="1"/>
      <w:numFmt w:val="bullet"/>
      <w:lvlText w:val="▪"/>
      <w:lvlJc w:val="left"/>
      <w:pPr>
        <w:ind w:left="416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EBD87B94">
      <w:start w:val="1"/>
      <w:numFmt w:val="bullet"/>
      <w:lvlText w:val="•"/>
      <w:lvlJc w:val="left"/>
      <w:pPr>
        <w:ind w:left="4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6EE0DF4C">
      <w:start w:val="1"/>
      <w:numFmt w:val="bullet"/>
      <w:lvlText w:val="o"/>
      <w:lvlJc w:val="left"/>
      <w:pPr>
        <w:ind w:left="56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EDA6BC0C">
      <w:start w:val="1"/>
      <w:numFmt w:val="bullet"/>
      <w:lvlText w:val="▪"/>
      <w:lvlJc w:val="left"/>
      <w:pPr>
        <w:ind w:left="632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52E0146A"/>
    <w:multiLevelType w:val="hybridMultilevel"/>
    <w:tmpl w:val="BA306F22"/>
    <w:lvl w:ilvl="0" w:tplc="FBB4C062">
      <w:start w:val="1"/>
      <w:numFmt w:val="bullet"/>
      <w:lvlText w:val="•"/>
      <w:lvlJc w:val="left"/>
      <w:pPr>
        <w:ind w:left="24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02BEB004">
      <w:start w:val="1"/>
      <w:numFmt w:val="bullet"/>
      <w:lvlText w:val="o"/>
      <w:lvlJc w:val="left"/>
      <w:pPr>
        <w:ind w:left="128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1700BE4C">
      <w:start w:val="1"/>
      <w:numFmt w:val="bullet"/>
      <w:lvlText w:val="▪"/>
      <w:lvlJc w:val="left"/>
      <w:pPr>
        <w:ind w:left="20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0562EBD8">
      <w:start w:val="1"/>
      <w:numFmt w:val="bullet"/>
      <w:lvlText w:val="•"/>
      <w:lvlJc w:val="left"/>
      <w:pPr>
        <w:ind w:left="27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4ED0D1C2">
      <w:start w:val="1"/>
      <w:numFmt w:val="bullet"/>
      <w:lvlText w:val="o"/>
      <w:lvlJc w:val="left"/>
      <w:pPr>
        <w:ind w:left="344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7626F2DA">
      <w:start w:val="1"/>
      <w:numFmt w:val="bullet"/>
      <w:lvlText w:val="▪"/>
      <w:lvlJc w:val="left"/>
      <w:pPr>
        <w:ind w:left="416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21A2C82A">
      <w:start w:val="1"/>
      <w:numFmt w:val="bullet"/>
      <w:lvlText w:val="•"/>
      <w:lvlJc w:val="left"/>
      <w:pPr>
        <w:ind w:left="4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9CCAA076">
      <w:start w:val="1"/>
      <w:numFmt w:val="bullet"/>
      <w:lvlText w:val="o"/>
      <w:lvlJc w:val="left"/>
      <w:pPr>
        <w:ind w:left="56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7318FD3A">
      <w:start w:val="1"/>
      <w:numFmt w:val="bullet"/>
      <w:lvlText w:val="▪"/>
      <w:lvlJc w:val="left"/>
      <w:pPr>
        <w:ind w:left="632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11"/>
    <w:rsid w:val="00040563"/>
    <w:rsid w:val="0014101C"/>
    <w:rsid w:val="00395CD5"/>
    <w:rsid w:val="009C7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04EA"/>
  <w15:chartTrackingRefBased/>
  <w15:docId w15:val="{F3E31B13-2CD2-4F5B-8FBD-262CAACD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11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C7111"/>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Longdendale High School</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Lowe</dc:creator>
  <cp:keywords/>
  <dc:description/>
  <cp:lastModifiedBy>Gemma Lowe</cp:lastModifiedBy>
  <cp:revision>2</cp:revision>
  <dcterms:created xsi:type="dcterms:W3CDTF">2023-07-20T14:09:00Z</dcterms:created>
  <dcterms:modified xsi:type="dcterms:W3CDTF">2023-09-07T16:08:00Z</dcterms:modified>
</cp:coreProperties>
</file>