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2"/>
        <w:gridCol w:w="2437"/>
        <w:gridCol w:w="2438"/>
        <w:gridCol w:w="2438"/>
        <w:gridCol w:w="2437"/>
        <w:gridCol w:w="2438"/>
        <w:gridCol w:w="2438"/>
      </w:tblGrid>
      <w:tr w:rsidR="00D56A3B" w:rsidTr="005D5764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0" w:name="_GoBack"/>
            <w:bookmarkEnd w:id="0"/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78151C">
              <w:rPr>
                <w:rFonts w:ascii="Century Gothic" w:hAnsi="Century Gothic" w:cs="Tahoma"/>
                <w:b/>
                <w:bCs/>
                <w:color w:val="000000"/>
              </w:rPr>
              <w:t>10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 w:rsidR="00CC2EE3">
              <w:rPr>
                <w:rFonts w:ascii="Century Gothic" w:hAnsi="Century Gothic" w:cs="Tahoma"/>
                <w:b/>
                <w:bCs/>
                <w:color w:val="000000"/>
              </w:rPr>
              <w:t>Spanish</w:t>
            </w:r>
          </w:p>
        </w:tc>
      </w:tr>
      <w:tr w:rsidR="005C4A12" w:rsidTr="005D5764">
        <w:tc>
          <w:tcPr>
            <w:tcW w:w="762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4626" w:type="dxa"/>
            <w:gridSpan w:val="6"/>
          </w:tcPr>
          <w:p w:rsidR="005D5764" w:rsidRDefault="005D5764" w:rsidP="005D5764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  <w:r>
              <w:rPr>
                <w:rFonts w:ascii="Century Gothic" w:hAnsi="Century Gothic" w:cs="Helvetica"/>
                <w:b/>
                <w:color w:val="282828"/>
              </w:rPr>
              <w:t>To offer a broad, vibrant and ambitious MFL curriculum that will inspire and excite our students to become lifelong language lea</w:t>
            </w:r>
            <w:r w:rsidR="00BD6C92">
              <w:rPr>
                <w:rFonts w:ascii="Century Gothic" w:hAnsi="Century Gothic" w:cs="Helvetica"/>
                <w:b/>
                <w:color w:val="282828"/>
              </w:rPr>
              <w:t>r</w:t>
            </w:r>
            <w:r>
              <w:rPr>
                <w:rFonts w:ascii="Century Gothic" w:hAnsi="Century Gothic" w:cs="Helvetica"/>
                <w:b/>
                <w:color w:val="282828"/>
              </w:rPr>
              <w:t xml:space="preserve">ners. </w:t>
            </w:r>
          </w:p>
          <w:p w:rsidR="005D5764" w:rsidRPr="00B042D5" w:rsidRDefault="005D5764" w:rsidP="00DF281C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</w:p>
          <w:p w:rsidR="00BD6C92" w:rsidRDefault="00BD6C92" w:rsidP="00BD6C92">
            <w:pPr>
              <w:spacing w:after="0" w:line="240" w:lineRule="auto"/>
              <w:rPr>
                <w:rFonts w:ascii="Century Gothic" w:hAnsi="Century Gothic" w:cs="Helvetica"/>
                <w:color w:val="282828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The opportunity to learn a foreign language is not limited to the grammar and vocabulary of French or Spanish, it is an experience of a different world, culture and traditions. It allows students to learn something diverse from their everyday lives. Learning another language teaches </w:t>
            </w:r>
            <w:r>
              <w:rPr>
                <w:rFonts w:ascii="Century Gothic" w:hAnsi="Century Gothic" w:cs="Helvetica"/>
                <w:color w:val="282828"/>
              </w:rPr>
              <w:t>students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more about </w:t>
            </w:r>
            <w:r>
              <w:rPr>
                <w:rFonts w:ascii="Century Gothic" w:hAnsi="Century Gothic" w:cs="Helvetica"/>
                <w:color w:val="282828"/>
              </w:rPr>
              <w:t>thei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r native language, provides </w:t>
            </w:r>
            <w:r>
              <w:rPr>
                <w:rFonts w:ascii="Century Gothic" w:hAnsi="Century Gothic" w:cs="Helvetica"/>
                <w:color w:val="282828"/>
              </w:rPr>
              <w:t>them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with excellent communication skills, increases confidence in speaking and allows a curious mind via a range of broad themes and topics through both classroom and extra-curricular opportunities. </w:t>
            </w:r>
          </w:p>
          <w:p w:rsidR="00BD6C92" w:rsidRPr="004B1C1F" w:rsidRDefault="00BD6C92" w:rsidP="00BD6C9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>value the importance of language learning</w:t>
            </w:r>
            <w:r>
              <w:rPr>
                <w:rFonts w:ascii="Century Gothic" w:hAnsi="Century Gothic" w:cs="Helvetica"/>
                <w:color w:val="282828"/>
              </w:rPr>
              <w:t xml:space="preserve"> through gaining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knowledge and understanding of another language, as well as the culture of the French and Spanish speaking world. In French and Spanish, 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develop the four key skills of reading, writing, listening and speaking alongside building grammatical and phonetical confidence. </w:t>
            </w:r>
          </w:p>
          <w:p w:rsidR="005131A6" w:rsidRPr="004A4139" w:rsidRDefault="005131A6" w:rsidP="00B9337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5C4A12" w:rsidTr="005D5764">
        <w:tc>
          <w:tcPr>
            <w:tcW w:w="762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437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43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43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437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43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43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5C4A12" w:rsidTr="005D5764">
        <w:tc>
          <w:tcPr>
            <w:tcW w:w="762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437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¡</w:t>
            </w:r>
            <w:proofErr w:type="spellStart"/>
            <w:proofErr w:type="gramStart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Desconéctate</w:t>
            </w:r>
            <w:proofErr w:type="spell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!-</w:t>
            </w:r>
            <w:proofErr w:type="gram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Theme 2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-Holiday activities and the weather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-Holiday preferences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-A past holiday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-Describing a trip to Barcelona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-Booking accommodation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-Dealing with problems</w:t>
            </w:r>
          </w:p>
        </w:tc>
        <w:tc>
          <w:tcPr>
            <w:tcW w:w="2438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es-ES"/>
              </w:rPr>
            </w:pPr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 xml:space="preserve">Mi vida en el insti- </w:t>
            </w:r>
            <w:proofErr w:type="spellStart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>Theme</w:t>
            </w:r>
            <w:proofErr w:type="spell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  <w:lang w:val="es-ES"/>
              </w:rPr>
              <w:t xml:space="preserve"> 3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-Opinions about school subjects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-Describing subjects and teachers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-School uniform and the school day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-Describing your school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-School rules and problems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-Plans for a school exchange</w:t>
            </w:r>
          </w:p>
          <w:p w:rsidR="00C72EA6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-School activities and achievements</w:t>
            </w:r>
            <w:r w:rsidR="00C72EA6" w:rsidRPr="005D5764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C72EA6" w:rsidRPr="005D5764" w:rsidRDefault="00C72EA6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38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Mi </w:t>
            </w:r>
            <w:proofErr w:type="spellStart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gente</w:t>
            </w:r>
            <w:proofErr w:type="spell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- Theme 1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-Socialising and family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-Describing people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-Social networks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</w:t>
            </w:r>
            <w:proofErr w:type="gramStart"/>
            <w:r w:rsidRPr="005D5764">
              <w:rPr>
                <w:rFonts w:ascii="Century Gothic" w:hAnsi="Century Gothic" w:cs="Tahoma"/>
                <w:bCs/>
                <w:color w:val="000000"/>
              </w:rPr>
              <w:t>Making arrangements</w:t>
            </w:r>
            <w:proofErr w:type="gramEnd"/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-Reading preferences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-Describing relationships</w:t>
            </w:r>
          </w:p>
          <w:p w:rsidR="00DF281C" w:rsidRPr="005D5764" w:rsidRDefault="00DF28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37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proofErr w:type="spellStart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Intereses</w:t>
            </w:r>
            <w:proofErr w:type="spell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e </w:t>
            </w:r>
            <w:proofErr w:type="spellStart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influencias</w:t>
            </w:r>
            <w:proofErr w:type="spell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- Theme1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-Free time activities and what you usually do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-TV programs and films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-Sports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-What is trending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-Different types of entertainment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-Role models</w:t>
            </w:r>
          </w:p>
          <w:p w:rsidR="00DF281C" w:rsidRPr="005D5764" w:rsidRDefault="00DF28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38" w:type="dxa"/>
          </w:tcPr>
          <w:p w:rsidR="002E332A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proofErr w:type="spellStart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Ciudades</w:t>
            </w:r>
            <w:proofErr w:type="spell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– Theme 2</w:t>
            </w:r>
          </w:p>
          <w:p w:rsidR="003F551C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-Places in a town/city</w:t>
            </w:r>
          </w:p>
          <w:p w:rsidR="0039743A" w:rsidRPr="005D5764" w:rsidRDefault="0039743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 Directions</w:t>
            </w:r>
          </w:p>
          <w:p w:rsidR="003F551C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-Shops and souvenirs</w:t>
            </w:r>
          </w:p>
          <w:p w:rsidR="003F551C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-Features of a region</w:t>
            </w:r>
          </w:p>
          <w:p w:rsidR="003F551C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-Planning what to do</w:t>
            </w:r>
          </w:p>
          <w:p w:rsidR="003F551C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-Shopping for clothes and presents</w:t>
            </w:r>
          </w:p>
          <w:p w:rsidR="003F551C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-Problems in a town</w:t>
            </w:r>
          </w:p>
          <w:p w:rsidR="003F551C" w:rsidRPr="005D5764" w:rsidRDefault="003F55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-A past visit. </w:t>
            </w:r>
          </w:p>
        </w:tc>
        <w:tc>
          <w:tcPr>
            <w:tcW w:w="2438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De </w:t>
            </w:r>
            <w:proofErr w:type="spellStart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costumbre</w:t>
            </w:r>
            <w:proofErr w:type="spellEnd"/>
            <w:r w:rsidRPr="005D5764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– Theme 1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-Describing meal times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-Daily routine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-Illnesses and injuries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-Typical foods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-Comparing different festivals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-Narrating a special day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-Ordering in a restaurant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-A music festival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F281C" w:rsidRPr="005D5764" w:rsidRDefault="00DF28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39743A" w:rsidRPr="005D5764" w:rsidRDefault="0039743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5C4A12" w:rsidTr="005D5764">
        <w:tc>
          <w:tcPr>
            <w:tcW w:w="762" w:type="dxa"/>
          </w:tcPr>
          <w:p w:rsid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In MFL we </w:t>
            </w: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always develop the key skills of: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Listening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Reading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Writing</w:t>
            </w:r>
          </w:p>
          <w:p w:rsidR="005339F2" w:rsidRP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Speaking</w:t>
            </w:r>
          </w:p>
        </w:tc>
        <w:tc>
          <w:tcPr>
            <w:tcW w:w="2437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Present </w:t>
            </w:r>
            <w:proofErr w:type="gramStart"/>
            <w:r w:rsidRPr="005D5764">
              <w:rPr>
                <w:rFonts w:ascii="Century Gothic" w:hAnsi="Century Gothic" w:cs="Tahoma"/>
                <w:bCs/>
                <w:color w:val="000000"/>
              </w:rPr>
              <w:t>tense(</w:t>
            </w:r>
            <w:proofErr w:type="gram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regular and irregular), verbs of opinion for other </w:t>
            </w:r>
            <w:r w:rsidRPr="005D5764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people,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preterite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tense, two past tenses together,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usted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8151C" w:rsidRPr="005D5764" w:rsidRDefault="007815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38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 xml:space="preserve">Grammar 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Verbs with the infinitive,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preterite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and imperfect together, lo + </w:t>
            </w:r>
            <w:r w:rsidRPr="005D5764">
              <w:rPr>
                <w:rFonts w:ascii="Century Gothic" w:hAnsi="Century Gothic" w:cs="Tahoma"/>
                <w:bCs/>
                <w:color w:val="000000"/>
              </w:rPr>
              <w:lastRenderedPageBreak/>
              <w:t>adjective, perfect tense, if clauses</w:t>
            </w:r>
          </w:p>
          <w:p w:rsidR="00DF281C" w:rsidRPr="005D5764" w:rsidRDefault="00DF281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C72EA6" w:rsidRPr="005D5764" w:rsidRDefault="00C72EA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C72EA6" w:rsidRPr="005D5764" w:rsidRDefault="00C72EA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38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The present tense, adjectival agreement, para + infinitives, referring to </w:t>
            </w:r>
            <w:r w:rsidRPr="005D5764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other people, </w:t>
            </w:r>
            <w:r w:rsidRPr="005D5764">
              <w:rPr>
                <w:rFonts w:ascii="Century Gothic" w:hAnsi="Century Gothic" w:cs="Tahoma"/>
                <w:b/>
                <w:bCs/>
                <w:color w:val="000000"/>
              </w:rPr>
              <w:t>present continuous</w:t>
            </w:r>
            <w:r w:rsidRPr="005D5764">
              <w:rPr>
                <w:rFonts w:ascii="Century Gothic" w:hAnsi="Century Gothic" w:cs="Tahoma"/>
                <w:bCs/>
                <w:color w:val="000000"/>
              </w:rPr>
              <w:t>, connectives, ser/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estar</w:t>
            </w:r>
            <w:proofErr w:type="spellEnd"/>
          </w:p>
          <w:p w:rsidR="00DF281C" w:rsidRPr="005D5764" w:rsidRDefault="00DF281C" w:rsidP="002E332A">
            <w:pPr>
              <w:spacing w:after="0" w:line="240" w:lineRule="auto"/>
              <w:rPr>
                <w:rFonts w:ascii="Century Gothic" w:hAnsi="Century Gothic" w:cs="Tahoma"/>
              </w:rPr>
            </w:pPr>
          </w:p>
          <w:p w:rsidR="00C72EA6" w:rsidRPr="005D5764" w:rsidRDefault="00C72EA6" w:rsidP="002E332A">
            <w:pPr>
              <w:spacing w:after="0" w:line="240" w:lineRule="auto"/>
              <w:rPr>
                <w:rFonts w:ascii="Century Gothic" w:hAnsi="Century Gothic" w:cs="Tahoma"/>
              </w:rPr>
            </w:pPr>
          </w:p>
        </w:tc>
        <w:tc>
          <w:tcPr>
            <w:tcW w:w="2437" w:type="dxa"/>
          </w:tcPr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Stem changing verbs, ‘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suelo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>’ + infinitive, imperfect tense, perfect tense.</w:t>
            </w:r>
          </w:p>
          <w:p w:rsidR="002E332A" w:rsidRPr="005D5764" w:rsidRDefault="002E332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38" w:type="dxa"/>
          </w:tcPr>
          <w:p w:rsidR="002E332A" w:rsidRPr="005D5764" w:rsidRDefault="0062594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39743A" w:rsidRPr="005D5764" w:rsidRDefault="0039743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Se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puede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+ se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pueden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, </w:t>
            </w:r>
            <w:r w:rsidRPr="005D5764">
              <w:rPr>
                <w:rFonts w:ascii="Century Gothic" w:hAnsi="Century Gothic" w:cs="Tahoma"/>
                <w:b/>
                <w:bCs/>
                <w:color w:val="000000"/>
              </w:rPr>
              <w:t>the future tense</w:t>
            </w: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, demonstrative </w:t>
            </w:r>
            <w:r w:rsidRPr="005D5764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adjectives, tan/tanto, antonyms, </w:t>
            </w:r>
            <w:r w:rsidRPr="005D5764">
              <w:rPr>
                <w:rFonts w:ascii="Century Gothic" w:hAnsi="Century Gothic" w:cs="Tahoma"/>
                <w:b/>
                <w:bCs/>
                <w:color w:val="000000"/>
              </w:rPr>
              <w:t>3 tenses together</w:t>
            </w: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</w:p>
          <w:p w:rsidR="00625948" w:rsidRPr="005D5764" w:rsidRDefault="00625948" w:rsidP="00DF281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38" w:type="dxa"/>
          </w:tcPr>
          <w:p w:rsidR="005D5764" w:rsidRPr="005D5764" w:rsidRDefault="005D5764" w:rsidP="00DF281C">
            <w:pPr>
              <w:spacing w:after="0" w:line="240" w:lineRule="auto"/>
              <w:rPr>
                <w:rFonts w:ascii="Century Gothic" w:hAnsi="Century Gothic" w:cs="Tahoma"/>
                <w:u w:val="single"/>
              </w:rPr>
            </w:pPr>
            <w:r w:rsidRPr="005D5764">
              <w:rPr>
                <w:rFonts w:ascii="Century Gothic" w:hAnsi="Century Gothic" w:cs="Tahoma"/>
                <w:u w:val="single"/>
              </w:rPr>
              <w:lastRenderedPageBreak/>
              <w:t>Grammar</w:t>
            </w:r>
          </w:p>
          <w:p w:rsidR="00DF281C" w:rsidRPr="005D5764" w:rsidRDefault="00DF281C" w:rsidP="00DF281C">
            <w:pPr>
              <w:spacing w:after="0" w:line="240" w:lineRule="auto"/>
              <w:rPr>
                <w:rFonts w:ascii="Century Gothic" w:hAnsi="Century Gothic" w:cs="Tahoma"/>
              </w:rPr>
            </w:pPr>
            <w:r w:rsidRPr="005D5764">
              <w:rPr>
                <w:rFonts w:ascii="Century Gothic" w:hAnsi="Century Gothic" w:cs="Tahoma"/>
              </w:rPr>
              <w:t xml:space="preserve">Me </w:t>
            </w:r>
            <w:proofErr w:type="spellStart"/>
            <w:r w:rsidRPr="005D5764">
              <w:rPr>
                <w:rFonts w:ascii="Century Gothic" w:hAnsi="Century Gothic" w:cs="Tahoma"/>
              </w:rPr>
              <w:t>gusta</w:t>
            </w:r>
            <w:proofErr w:type="spellEnd"/>
            <w:r w:rsidRPr="005D5764">
              <w:rPr>
                <w:rFonts w:ascii="Century Gothic" w:hAnsi="Century Gothic" w:cs="Tahoma"/>
              </w:rPr>
              <w:t xml:space="preserve">/me </w:t>
            </w:r>
            <w:proofErr w:type="spellStart"/>
            <w:r w:rsidRPr="005D5764">
              <w:rPr>
                <w:rFonts w:ascii="Century Gothic" w:hAnsi="Century Gothic" w:cs="Tahoma"/>
              </w:rPr>
              <w:t>gustaría</w:t>
            </w:r>
            <w:proofErr w:type="spellEnd"/>
            <w:r w:rsidRPr="005D5764">
              <w:rPr>
                <w:rFonts w:ascii="Century Gothic" w:hAnsi="Century Gothic" w:cs="Tahoma"/>
              </w:rPr>
              <w:t xml:space="preserve">, quantity expressions, ‘we’ and ‘they’ form </w:t>
            </w:r>
            <w:r w:rsidRPr="005D5764">
              <w:rPr>
                <w:rFonts w:ascii="Century Gothic" w:hAnsi="Century Gothic" w:cs="Tahoma"/>
              </w:rPr>
              <w:lastRenderedPageBreak/>
              <w:t xml:space="preserve">verbs, reflexive verbs in the </w:t>
            </w:r>
            <w:proofErr w:type="spellStart"/>
            <w:r w:rsidRPr="005D5764">
              <w:rPr>
                <w:rFonts w:ascii="Century Gothic" w:hAnsi="Century Gothic" w:cs="Tahoma"/>
              </w:rPr>
              <w:t>preterite</w:t>
            </w:r>
            <w:proofErr w:type="spellEnd"/>
            <w:r w:rsidRPr="005D5764">
              <w:rPr>
                <w:rFonts w:ascii="Century Gothic" w:hAnsi="Century Gothic" w:cs="Tahoma"/>
              </w:rPr>
              <w:t xml:space="preserve">, expressions with </w:t>
            </w:r>
            <w:proofErr w:type="spellStart"/>
            <w:r w:rsidRPr="005D5764">
              <w:rPr>
                <w:rFonts w:ascii="Century Gothic" w:hAnsi="Century Gothic" w:cs="Tahoma"/>
              </w:rPr>
              <w:t>estar</w:t>
            </w:r>
            <w:proofErr w:type="spellEnd"/>
            <w:r w:rsidRPr="005D5764">
              <w:rPr>
                <w:rFonts w:ascii="Century Gothic" w:hAnsi="Century Gothic" w:cs="Tahoma"/>
              </w:rPr>
              <w:t xml:space="preserve">, </w:t>
            </w:r>
            <w:r w:rsidRPr="005D5764">
              <w:rPr>
                <w:rFonts w:ascii="Century Gothic" w:hAnsi="Century Gothic" w:cs="Tahoma"/>
                <w:b/>
              </w:rPr>
              <w:t>‘</w:t>
            </w:r>
            <w:proofErr w:type="spellStart"/>
            <w:r w:rsidRPr="005D5764">
              <w:rPr>
                <w:rFonts w:ascii="Century Gothic" w:hAnsi="Century Gothic" w:cs="Tahoma"/>
                <w:b/>
              </w:rPr>
              <w:t>acabar</w:t>
            </w:r>
            <w:proofErr w:type="spellEnd"/>
            <w:r w:rsidRPr="005D5764">
              <w:rPr>
                <w:rFonts w:ascii="Century Gothic" w:hAnsi="Century Gothic" w:cs="Tahoma"/>
                <w:b/>
              </w:rPr>
              <w:t xml:space="preserve"> de + infinitive</w:t>
            </w:r>
            <w:r w:rsidRPr="005D5764">
              <w:rPr>
                <w:rFonts w:ascii="Century Gothic" w:hAnsi="Century Gothic" w:cs="Tahoma"/>
              </w:rPr>
              <w:t>.</w:t>
            </w:r>
          </w:p>
          <w:p w:rsidR="00505326" w:rsidRPr="005D5764" w:rsidRDefault="0050532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5C4A12" w:rsidTr="005D5764">
        <w:tc>
          <w:tcPr>
            <w:tcW w:w="762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437" w:type="dxa"/>
          </w:tcPr>
          <w:p w:rsidR="00D56A3B" w:rsidRPr="005D5764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="0082460F" w:rsidRPr="005D5764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="0082460F" w:rsidRPr="005D5764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5D5764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-Reading assessment</w:t>
            </w:r>
          </w:p>
        </w:tc>
        <w:tc>
          <w:tcPr>
            <w:tcW w:w="2438" w:type="dxa"/>
          </w:tcPr>
          <w:p w:rsidR="0082460F" w:rsidRPr="005D5764" w:rsidRDefault="0082460F" w:rsidP="0082460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5339F2" w:rsidRPr="005D5764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F5121" w:rsidRPr="005D5764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-Listening assessment</w:t>
            </w:r>
          </w:p>
        </w:tc>
        <w:tc>
          <w:tcPr>
            <w:tcW w:w="2438" w:type="dxa"/>
          </w:tcPr>
          <w:p w:rsidR="0082460F" w:rsidRPr="005D5764" w:rsidRDefault="0082460F" w:rsidP="0082460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5D5764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-Writing/speaking assessment</w:t>
            </w:r>
          </w:p>
        </w:tc>
        <w:tc>
          <w:tcPr>
            <w:tcW w:w="2437" w:type="dxa"/>
          </w:tcPr>
          <w:p w:rsidR="0082460F" w:rsidRPr="005D5764" w:rsidRDefault="0082460F" w:rsidP="0082460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5D5764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-Reading assessment</w:t>
            </w:r>
          </w:p>
        </w:tc>
        <w:tc>
          <w:tcPr>
            <w:tcW w:w="2438" w:type="dxa"/>
          </w:tcPr>
          <w:p w:rsidR="0082460F" w:rsidRPr="005D5764" w:rsidRDefault="0082460F" w:rsidP="0082460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5D5764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2460F" w:rsidRPr="005D5764" w:rsidRDefault="0082460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>Year 10 Mocks</w:t>
            </w:r>
          </w:p>
        </w:tc>
        <w:tc>
          <w:tcPr>
            <w:tcW w:w="2438" w:type="dxa"/>
          </w:tcPr>
          <w:p w:rsidR="0082460F" w:rsidRPr="005D5764" w:rsidRDefault="0082460F" w:rsidP="0082460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5D5764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5D5764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2460F" w:rsidRPr="005D5764" w:rsidRDefault="0082460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D5764">
              <w:rPr>
                <w:rFonts w:ascii="Century Gothic" w:hAnsi="Century Gothic" w:cs="Tahoma"/>
                <w:bCs/>
                <w:color w:val="000000"/>
              </w:rPr>
              <w:t xml:space="preserve">Year 10 Speaking Mocks. </w:t>
            </w:r>
          </w:p>
        </w:tc>
      </w:tr>
      <w:tr w:rsidR="005C4A12" w:rsidTr="005D5764">
        <w:tc>
          <w:tcPr>
            <w:tcW w:w="762" w:type="dxa"/>
          </w:tcPr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8C0E2C" w:rsidRPr="00D56A3B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437" w:type="dxa"/>
          </w:tcPr>
          <w:p w:rsidR="008C0E2C" w:rsidRDefault="0052598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2598C">
              <w:rPr>
                <w:rFonts w:ascii="Century Gothic" w:hAnsi="Century Gothic" w:cs="Tahoma"/>
                <w:b/>
                <w:bCs/>
                <w:color w:val="000000"/>
              </w:rPr>
              <w:t>Talking about social media</w:t>
            </w:r>
          </w:p>
          <w:p w:rsidR="0052598C" w:rsidRDefault="0052598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2598C" w:rsidRPr="0052598C" w:rsidRDefault="0052598C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Talking about social media we use in the present tense.</w:t>
            </w:r>
          </w:p>
          <w:p w:rsidR="0052598C" w:rsidRPr="0052598C" w:rsidRDefault="0052598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2598C">
              <w:rPr>
                <w:rFonts w:ascii="Century Gothic" w:hAnsi="Century Gothic" w:cs="Tahoma"/>
                <w:bCs/>
                <w:color w:val="000000"/>
              </w:rPr>
              <w:t>https://classroom.thenational.academy</w:t>
            </w:r>
            <w:r w:rsidRPr="0052598C">
              <w:rPr>
                <w:rFonts w:ascii="Century Gothic" w:hAnsi="Century Gothic" w:cs="Tahoma"/>
                <w:bCs/>
                <w:color w:val="000000"/>
              </w:rPr>
              <w:lastRenderedPageBreak/>
              <w:t>/lessons/talk-about-social-media-part-13-cgw66c</w:t>
            </w:r>
          </w:p>
        </w:tc>
        <w:tc>
          <w:tcPr>
            <w:tcW w:w="2438" w:type="dxa"/>
          </w:tcPr>
          <w:p w:rsidR="008C0E2C" w:rsidRDefault="0052598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Premios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Goya</w:t>
            </w:r>
          </w:p>
          <w:p w:rsidR="0052598C" w:rsidRDefault="0052598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2598C" w:rsidRPr="005B1C66" w:rsidRDefault="0052598C" w:rsidP="0052598C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5B1C66">
              <w:rPr>
                <w:rFonts w:ascii="Century Gothic" w:hAnsi="Century Gothic" w:cs="Tahoma"/>
                <w:bCs/>
                <w:i/>
                <w:color w:val="000000"/>
              </w:rPr>
              <w:t>Explore the world o</w:t>
            </w:r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f cinema on the Goya awards website. Read about upcoming events and watch </w:t>
            </w:r>
            <w:r>
              <w:rPr>
                <w:rFonts w:ascii="Century Gothic" w:hAnsi="Century Gothic" w:cs="Tahoma"/>
                <w:bCs/>
                <w:i/>
                <w:color w:val="000000"/>
              </w:rPr>
              <w:lastRenderedPageBreak/>
              <w:t>featured videos, do any of the films interest you?</w:t>
            </w:r>
          </w:p>
          <w:p w:rsidR="0052598C" w:rsidRDefault="0052598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2598C" w:rsidRPr="0052598C" w:rsidRDefault="0052598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2598C">
              <w:rPr>
                <w:rFonts w:ascii="Century Gothic" w:hAnsi="Century Gothic" w:cs="Tahoma"/>
                <w:bCs/>
                <w:color w:val="000000"/>
              </w:rPr>
              <w:t>https://www.premiosgoya.com/</w:t>
            </w:r>
          </w:p>
        </w:tc>
        <w:tc>
          <w:tcPr>
            <w:tcW w:w="2438" w:type="dxa"/>
          </w:tcPr>
          <w:p w:rsidR="0052598C" w:rsidRDefault="0052598C" w:rsidP="005259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14C27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Talking about a music festival</w:t>
            </w:r>
          </w:p>
          <w:p w:rsidR="0052598C" w:rsidRDefault="0052598C" w:rsidP="005259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2598C" w:rsidRDefault="0052598C" w:rsidP="0052598C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1877EB">
              <w:rPr>
                <w:rFonts w:ascii="Century Gothic" w:hAnsi="Century Gothic" w:cs="Tahoma"/>
                <w:bCs/>
                <w:i/>
                <w:color w:val="000000"/>
              </w:rPr>
              <w:t>Looking</w:t>
            </w:r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 at describing a music festival using important </w:t>
            </w:r>
            <w:r>
              <w:rPr>
                <w:rFonts w:ascii="Century Gothic" w:hAnsi="Century Gothic" w:cs="Tahoma"/>
                <w:bCs/>
                <w:i/>
                <w:color w:val="000000"/>
              </w:rPr>
              <w:lastRenderedPageBreak/>
              <w:t>expressions with an infinitive.</w:t>
            </w:r>
          </w:p>
          <w:p w:rsidR="0052598C" w:rsidRPr="001877EB" w:rsidRDefault="0052598C" w:rsidP="0052598C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52598C" w:rsidRDefault="00CD0D81" w:rsidP="005259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52598C" w:rsidRPr="00D811F8">
                <w:rPr>
                  <w:rStyle w:val="Hyperlink"/>
                  <w:rFonts w:ascii="Century Gothic" w:hAnsi="Century Gothic" w:cs="Tahoma"/>
                  <w:bCs/>
                </w:rPr>
                <w:t>https://classroom.thenational.academy/lessons/talk-about-a-music-festival-part-13-70u3jt</w:t>
              </w:r>
            </w:hyperlink>
          </w:p>
          <w:p w:rsidR="0052598C" w:rsidRDefault="0052598C" w:rsidP="005259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2598C" w:rsidRDefault="0052598C" w:rsidP="005259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1877EB">
              <w:rPr>
                <w:rFonts w:ascii="Century Gothic" w:hAnsi="Century Gothic" w:cs="Tahoma"/>
                <w:b/>
                <w:bCs/>
                <w:color w:val="000000"/>
              </w:rPr>
              <w:t xml:space="preserve">FIB Festival </w:t>
            </w:r>
            <w:proofErr w:type="spellStart"/>
            <w:r w:rsidRPr="001877EB">
              <w:rPr>
                <w:rFonts w:ascii="Century Gothic" w:hAnsi="Century Gothic" w:cs="Tahoma"/>
                <w:b/>
                <w:bCs/>
                <w:color w:val="000000"/>
              </w:rPr>
              <w:t>Internacional</w:t>
            </w:r>
            <w:proofErr w:type="spellEnd"/>
            <w:r w:rsidRPr="001877EB">
              <w:rPr>
                <w:rFonts w:ascii="Century Gothic" w:hAnsi="Century Gothic" w:cs="Tahoma"/>
                <w:b/>
                <w:bCs/>
                <w:color w:val="000000"/>
              </w:rPr>
              <w:t xml:space="preserve"> de </w:t>
            </w:r>
            <w:proofErr w:type="spellStart"/>
            <w:r w:rsidRPr="001877EB">
              <w:rPr>
                <w:rFonts w:ascii="Century Gothic" w:hAnsi="Century Gothic" w:cs="Tahoma"/>
                <w:b/>
                <w:bCs/>
                <w:color w:val="000000"/>
              </w:rPr>
              <w:t>Benicàssim</w:t>
            </w:r>
            <w:proofErr w:type="spellEnd"/>
          </w:p>
          <w:p w:rsidR="0052598C" w:rsidRDefault="0052598C" w:rsidP="005259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2598C" w:rsidRPr="001877EB" w:rsidRDefault="0052598C" w:rsidP="0052598C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Explore the </w:t>
            </w:r>
            <w:proofErr w:type="spellStart"/>
            <w:r>
              <w:rPr>
                <w:rFonts w:ascii="Century Gothic" w:hAnsi="Century Gothic" w:cs="Tahoma"/>
                <w:bCs/>
                <w:i/>
                <w:color w:val="000000"/>
              </w:rPr>
              <w:t>Benicassim</w:t>
            </w:r>
            <w:proofErr w:type="spellEnd"/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 music festival on this user channel documenting past festivals.</w:t>
            </w:r>
          </w:p>
          <w:p w:rsidR="0052598C" w:rsidRDefault="0052598C" w:rsidP="0052598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8C0E2C" w:rsidRDefault="0052598C" w:rsidP="0052598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877EB">
              <w:rPr>
                <w:rFonts w:ascii="Century Gothic" w:hAnsi="Century Gothic" w:cs="Tahoma"/>
                <w:bCs/>
                <w:color w:val="000000"/>
              </w:rPr>
              <w:t>https://www.youtube.com/user/fiberfib/videos</w:t>
            </w:r>
          </w:p>
        </w:tc>
        <w:tc>
          <w:tcPr>
            <w:tcW w:w="2437" w:type="dxa"/>
          </w:tcPr>
          <w:p w:rsidR="00A567F0" w:rsidRPr="003158C7" w:rsidRDefault="00A567F0" w:rsidP="00A567F0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58C7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 xml:space="preserve">360 Virtual Tour of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Palma de Mallorca</w:t>
            </w:r>
          </w:p>
          <w:p w:rsidR="00A567F0" w:rsidRDefault="00A567F0" w:rsidP="00A567F0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Let’s take a</w:t>
            </w:r>
            <w:r w:rsidR="005C4A12">
              <w:rPr>
                <w:rFonts w:ascii="Century Gothic" w:hAnsi="Century Gothic" w:cs="Tahoma"/>
                <w:bCs/>
                <w:i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Cs/>
                <w:i/>
                <w:color w:val="000000"/>
              </w:rPr>
              <w:t>virtual tour around Palma de Mallorca and get ready for holidays!</w:t>
            </w:r>
          </w:p>
          <w:p w:rsidR="00A567F0" w:rsidRPr="00166A39" w:rsidRDefault="00A567F0" w:rsidP="00A567F0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8C0E2C" w:rsidRDefault="00A567F0" w:rsidP="00A567F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66A39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https://en.360tourist.net/downtown-in-Palma%20de%20Mallorca#page=1&amp;sort-by=date&amp;sort-order=descending</w:t>
            </w:r>
          </w:p>
        </w:tc>
        <w:tc>
          <w:tcPr>
            <w:tcW w:w="2438" w:type="dxa"/>
          </w:tcPr>
          <w:p w:rsidR="005C4A12" w:rsidRPr="005C4A12" w:rsidRDefault="005C4A12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C4A12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Visit Madrid</w:t>
            </w:r>
          </w:p>
          <w:p w:rsidR="005C4A12" w:rsidRDefault="005C4A1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C4A12" w:rsidRDefault="005C4A1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C4A12" w:rsidRPr="005C4A12" w:rsidRDefault="005C4A12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5C4A12">
              <w:rPr>
                <w:rFonts w:ascii="Century Gothic" w:hAnsi="Century Gothic" w:cs="Tahoma"/>
                <w:bCs/>
                <w:i/>
                <w:color w:val="000000"/>
              </w:rPr>
              <w:t xml:space="preserve">Explore what the city of Madrid has to offer for a possible future city break. Where would you </w:t>
            </w:r>
            <w:r w:rsidRPr="005C4A12">
              <w:rPr>
                <w:rFonts w:ascii="Century Gothic" w:hAnsi="Century Gothic" w:cs="Tahoma"/>
                <w:bCs/>
                <w:i/>
                <w:color w:val="000000"/>
              </w:rPr>
              <w:lastRenderedPageBreak/>
              <w:t>like to visit? Plan your trip!</w:t>
            </w:r>
          </w:p>
          <w:p w:rsidR="005C4A12" w:rsidRDefault="005C4A1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C0E2C" w:rsidRDefault="005C4A1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C4A12">
              <w:rPr>
                <w:rFonts w:ascii="Century Gothic" w:hAnsi="Century Gothic" w:cs="Tahoma"/>
                <w:bCs/>
                <w:color w:val="000000"/>
              </w:rPr>
              <w:t>https://www.esmadrid.com/en?utm_referrer=https%3A%2F%2Fwww.google.com%2F</w:t>
            </w:r>
          </w:p>
        </w:tc>
        <w:tc>
          <w:tcPr>
            <w:tcW w:w="2438" w:type="dxa"/>
          </w:tcPr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F6706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 xml:space="preserve">La Vuelta de </w:t>
            </w:r>
            <w:proofErr w:type="spellStart"/>
            <w:r w:rsidRPr="00CF6706">
              <w:rPr>
                <w:rFonts w:ascii="Century Gothic" w:hAnsi="Century Gothic" w:cs="Tahoma"/>
                <w:b/>
                <w:bCs/>
                <w:color w:val="000000"/>
              </w:rPr>
              <w:t>España</w:t>
            </w:r>
            <w:proofErr w:type="spellEnd"/>
          </w:p>
          <w:p w:rsidR="005C4A12" w:rsidRPr="00CF6706" w:rsidRDefault="005C4A12" w:rsidP="005C4A12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Explore the website for La Vuelta de </w:t>
            </w:r>
            <w:proofErr w:type="spellStart"/>
            <w:r>
              <w:rPr>
                <w:rFonts w:ascii="Century Gothic" w:hAnsi="Century Gothic" w:cs="Tahoma"/>
                <w:bCs/>
                <w:i/>
                <w:color w:val="000000"/>
              </w:rPr>
              <w:t>España</w:t>
            </w:r>
            <w:proofErr w:type="spellEnd"/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 and discover the history behind the famous race.</w:t>
            </w:r>
          </w:p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8C0E2C" w:rsidRDefault="00CD0D81" w:rsidP="005C4A1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9" w:history="1">
              <w:r w:rsidR="005C4A12" w:rsidRPr="00D811F8">
                <w:rPr>
                  <w:rStyle w:val="Hyperlink"/>
                  <w:rFonts w:ascii="Century Gothic" w:hAnsi="Century Gothic" w:cs="Tahoma"/>
                  <w:bCs/>
                </w:rPr>
                <w:t>https://www.lavuelta.es/en/</w:t>
              </w:r>
            </w:hyperlink>
          </w:p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A30CF2">
              <w:rPr>
                <w:rFonts w:ascii="Century Gothic" w:hAnsi="Century Gothic" w:cs="Tahoma"/>
                <w:b/>
                <w:bCs/>
                <w:color w:val="000000"/>
              </w:rPr>
              <w:t xml:space="preserve">Santiago </w:t>
            </w:r>
            <w:proofErr w:type="spellStart"/>
            <w:r w:rsidRPr="00A30CF2">
              <w:rPr>
                <w:rFonts w:ascii="Century Gothic" w:hAnsi="Century Gothic" w:cs="Tahoma"/>
                <w:b/>
                <w:bCs/>
                <w:color w:val="000000"/>
              </w:rPr>
              <w:t>Bernabéu</w:t>
            </w:r>
            <w:proofErr w:type="spellEnd"/>
            <w:r w:rsidRPr="00A30CF2">
              <w:rPr>
                <w:rFonts w:ascii="Century Gothic" w:hAnsi="Century Gothic" w:cs="Tahoma"/>
                <w:b/>
                <w:bCs/>
                <w:color w:val="000000"/>
              </w:rPr>
              <w:t xml:space="preserve"> Stadium Tour</w:t>
            </w:r>
          </w:p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A30CF2">
              <w:rPr>
                <w:rFonts w:ascii="Century Gothic" w:hAnsi="Century Gothic" w:cs="Tahoma"/>
                <w:bCs/>
                <w:i/>
                <w:color w:val="000000"/>
              </w:rPr>
              <w:t xml:space="preserve">Take a virtual </w:t>
            </w:r>
            <w:r>
              <w:rPr>
                <w:rFonts w:ascii="Century Gothic" w:hAnsi="Century Gothic" w:cs="Tahoma"/>
                <w:bCs/>
                <w:i/>
                <w:color w:val="000000"/>
              </w:rPr>
              <w:t>t</w:t>
            </w:r>
            <w:r w:rsidRPr="00A30CF2">
              <w:rPr>
                <w:rFonts w:ascii="Century Gothic" w:hAnsi="Century Gothic" w:cs="Tahoma"/>
                <w:bCs/>
                <w:i/>
                <w:color w:val="000000"/>
              </w:rPr>
              <w:t>our around the Real Madrid football stadium.</w:t>
            </w:r>
          </w:p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5C4A12" w:rsidRPr="005B78E7" w:rsidRDefault="005C4A12" w:rsidP="005C4A1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C4A12" w:rsidRDefault="005C4A12" w:rsidP="005C4A1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B78E7">
              <w:rPr>
                <w:rFonts w:ascii="Century Gothic" w:hAnsi="Century Gothic" w:cs="Tahoma"/>
                <w:bCs/>
                <w:color w:val="000000"/>
              </w:rPr>
              <w:t>https://www.realmadrid.com/en/santiago-bernabeu-stadium/virtual-tour-3d</w:t>
            </w: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5.7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D2A"/>
    <w:multiLevelType w:val="hybridMultilevel"/>
    <w:tmpl w:val="AEEC159E"/>
    <w:lvl w:ilvl="0" w:tplc="3B823F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3775"/>
    <w:multiLevelType w:val="hybridMultilevel"/>
    <w:tmpl w:val="597660FA"/>
    <w:lvl w:ilvl="0" w:tplc="EF0A00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22"/>
  </w:num>
  <w:num w:numId="5">
    <w:abstractNumId w:val="7"/>
  </w:num>
  <w:num w:numId="6">
    <w:abstractNumId w:val="8"/>
  </w:num>
  <w:num w:numId="7">
    <w:abstractNumId w:val="18"/>
  </w:num>
  <w:num w:numId="8">
    <w:abstractNumId w:val="14"/>
  </w:num>
  <w:num w:numId="9">
    <w:abstractNumId w:val="3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5"/>
  </w:num>
  <w:num w:numId="15">
    <w:abstractNumId w:val="2"/>
  </w:num>
  <w:num w:numId="16">
    <w:abstractNumId w:val="12"/>
  </w:num>
  <w:num w:numId="17">
    <w:abstractNumId w:val="11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F38D7"/>
    <w:rsid w:val="001016C8"/>
    <w:rsid w:val="00105FE4"/>
    <w:rsid w:val="00127BAD"/>
    <w:rsid w:val="001644CD"/>
    <w:rsid w:val="00170EA7"/>
    <w:rsid w:val="001908D3"/>
    <w:rsid w:val="001B5652"/>
    <w:rsid w:val="001C7DEB"/>
    <w:rsid w:val="001F1933"/>
    <w:rsid w:val="001F3EDA"/>
    <w:rsid w:val="002172E8"/>
    <w:rsid w:val="0023423A"/>
    <w:rsid w:val="00235D12"/>
    <w:rsid w:val="002443B5"/>
    <w:rsid w:val="00281902"/>
    <w:rsid w:val="00284018"/>
    <w:rsid w:val="002A3C8F"/>
    <w:rsid w:val="002B69AE"/>
    <w:rsid w:val="002C3811"/>
    <w:rsid w:val="002E332A"/>
    <w:rsid w:val="002E788E"/>
    <w:rsid w:val="00304B61"/>
    <w:rsid w:val="00311FA6"/>
    <w:rsid w:val="00320616"/>
    <w:rsid w:val="003538FE"/>
    <w:rsid w:val="00355EC5"/>
    <w:rsid w:val="003613BF"/>
    <w:rsid w:val="0039743A"/>
    <w:rsid w:val="00397C0F"/>
    <w:rsid w:val="003A017B"/>
    <w:rsid w:val="003A7E33"/>
    <w:rsid w:val="003C3B58"/>
    <w:rsid w:val="003F551C"/>
    <w:rsid w:val="00400C82"/>
    <w:rsid w:val="0047269C"/>
    <w:rsid w:val="0047765C"/>
    <w:rsid w:val="004A4139"/>
    <w:rsid w:val="004A4B6D"/>
    <w:rsid w:val="004B037E"/>
    <w:rsid w:val="004B7BF4"/>
    <w:rsid w:val="004E52FC"/>
    <w:rsid w:val="00505326"/>
    <w:rsid w:val="005131A6"/>
    <w:rsid w:val="0052598C"/>
    <w:rsid w:val="005339F2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C4A12"/>
    <w:rsid w:val="005D5764"/>
    <w:rsid w:val="005D5C09"/>
    <w:rsid w:val="00625948"/>
    <w:rsid w:val="00673BAB"/>
    <w:rsid w:val="006B3E19"/>
    <w:rsid w:val="006C5CA4"/>
    <w:rsid w:val="006F5121"/>
    <w:rsid w:val="00743396"/>
    <w:rsid w:val="00751202"/>
    <w:rsid w:val="00777C4F"/>
    <w:rsid w:val="0078151C"/>
    <w:rsid w:val="007A7F2D"/>
    <w:rsid w:val="007B4F44"/>
    <w:rsid w:val="007E261B"/>
    <w:rsid w:val="0082460F"/>
    <w:rsid w:val="00826BBB"/>
    <w:rsid w:val="0083184B"/>
    <w:rsid w:val="00843765"/>
    <w:rsid w:val="00864697"/>
    <w:rsid w:val="00893BFD"/>
    <w:rsid w:val="008C0E2C"/>
    <w:rsid w:val="008C354D"/>
    <w:rsid w:val="008D6C35"/>
    <w:rsid w:val="0094176A"/>
    <w:rsid w:val="00967B35"/>
    <w:rsid w:val="009753FC"/>
    <w:rsid w:val="009A0BC7"/>
    <w:rsid w:val="009B5639"/>
    <w:rsid w:val="009C2320"/>
    <w:rsid w:val="00A11E89"/>
    <w:rsid w:val="00A22009"/>
    <w:rsid w:val="00A4743F"/>
    <w:rsid w:val="00A567F0"/>
    <w:rsid w:val="00A91BF6"/>
    <w:rsid w:val="00B57528"/>
    <w:rsid w:val="00B61A10"/>
    <w:rsid w:val="00B93372"/>
    <w:rsid w:val="00BD6726"/>
    <w:rsid w:val="00BD6C92"/>
    <w:rsid w:val="00BE1FA1"/>
    <w:rsid w:val="00C24C1E"/>
    <w:rsid w:val="00C31356"/>
    <w:rsid w:val="00C42544"/>
    <w:rsid w:val="00C63580"/>
    <w:rsid w:val="00C677EF"/>
    <w:rsid w:val="00C7134F"/>
    <w:rsid w:val="00C72EA6"/>
    <w:rsid w:val="00C74417"/>
    <w:rsid w:val="00C9145B"/>
    <w:rsid w:val="00CB7125"/>
    <w:rsid w:val="00CB72C3"/>
    <w:rsid w:val="00CC2EE3"/>
    <w:rsid w:val="00CD0D81"/>
    <w:rsid w:val="00CD2F36"/>
    <w:rsid w:val="00D15A56"/>
    <w:rsid w:val="00D415D0"/>
    <w:rsid w:val="00D56A3B"/>
    <w:rsid w:val="00DB466C"/>
    <w:rsid w:val="00DB7F16"/>
    <w:rsid w:val="00DC4B86"/>
    <w:rsid w:val="00DE0B69"/>
    <w:rsid w:val="00DE2C62"/>
    <w:rsid w:val="00DF281C"/>
    <w:rsid w:val="00DF6D55"/>
    <w:rsid w:val="00E540A6"/>
    <w:rsid w:val="00E8230A"/>
    <w:rsid w:val="00E96808"/>
    <w:rsid w:val="00EB31D5"/>
    <w:rsid w:val="00ED451C"/>
    <w:rsid w:val="00F024DF"/>
    <w:rsid w:val="00F14C19"/>
    <w:rsid w:val="00F26F79"/>
    <w:rsid w:val="00F42478"/>
    <w:rsid w:val="00F45A2B"/>
    <w:rsid w:val="00F60840"/>
    <w:rsid w:val="00F76251"/>
    <w:rsid w:val="00F914C7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5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alk-about-a-music-festival-part-13-70u3j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vuelta.es/en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4E26-61B0-4950-A277-46F97A6F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Kathryn Humphreys</cp:lastModifiedBy>
  <cp:revision>2</cp:revision>
  <cp:lastPrinted>2017-01-30T07:48:00Z</cp:lastPrinted>
  <dcterms:created xsi:type="dcterms:W3CDTF">2023-07-20T09:54:00Z</dcterms:created>
  <dcterms:modified xsi:type="dcterms:W3CDTF">2023-07-20T09:54:00Z</dcterms:modified>
</cp:coreProperties>
</file>