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0"/>
        <w:gridCol w:w="2273"/>
        <w:gridCol w:w="2268"/>
        <w:gridCol w:w="2126"/>
        <w:gridCol w:w="2410"/>
        <w:gridCol w:w="2268"/>
        <w:gridCol w:w="2493"/>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323A1F">
              <w:rPr>
                <w:rFonts w:ascii="Century Gothic" w:hAnsi="Century Gothic" w:cs="Tahoma"/>
                <w:b/>
                <w:bCs/>
                <w:color w:val="000000"/>
              </w:rPr>
              <w:t>11</w:t>
            </w:r>
            <w:r w:rsidRPr="00D56A3B">
              <w:rPr>
                <w:rFonts w:ascii="Century Gothic" w:hAnsi="Century Gothic" w:cs="Tahoma"/>
                <w:b/>
                <w:bCs/>
                <w:color w:val="000000"/>
              </w:rPr>
              <w:t xml:space="preserve"> - </w:t>
            </w:r>
            <w:r w:rsidR="00BD4424">
              <w:rPr>
                <w:rFonts w:ascii="Century Gothic" w:hAnsi="Century Gothic" w:cs="Tahoma"/>
                <w:b/>
                <w:bCs/>
                <w:color w:val="000000"/>
              </w:rPr>
              <w:t>Science</w:t>
            </w:r>
          </w:p>
        </w:tc>
      </w:tr>
      <w:tr w:rsidR="00D56A3B"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rsidR="00C865E4" w:rsidRDefault="00C865E4" w:rsidP="00C865E4">
            <w:pPr>
              <w:spacing w:after="0" w:line="240" w:lineRule="auto"/>
              <w:jc w:val="both"/>
              <w:rPr>
                <w:rFonts w:ascii="Century Gothic" w:hAnsi="Century Gothic" w:cs="Tahoma"/>
                <w:bCs/>
                <w:color w:val="000000"/>
              </w:rPr>
            </w:pPr>
            <w:r w:rsidRPr="002F1153">
              <w:rPr>
                <w:rFonts w:ascii="Century Gothic" w:hAnsi="Century Gothic" w:cs="Tahoma"/>
                <w:bCs/>
                <w:color w:val="000000"/>
              </w:rPr>
              <w:t>All students will develop knowledge which helps them in their own lives and to understand the world in which they live. Students will be confident with their knowledge, allowing them to inform others and to problem solve through scientific enquiry. To prepare students for the future they will be curious and equipped to question and challenge information they are presented with.</w:t>
            </w:r>
          </w:p>
          <w:p w:rsidR="00C865E4" w:rsidRDefault="00C865E4" w:rsidP="00C865E4">
            <w:pPr>
              <w:spacing w:after="0" w:line="240" w:lineRule="auto"/>
              <w:jc w:val="both"/>
              <w:rPr>
                <w:rFonts w:ascii="Century Gothic" w:hAnsi="Century Gothic" w:cs="Tahoma"/>
                <w:bCs/>
                <w:color w:val="000000"/>
              </w:rPr>
            </w:pPr>
          </w:p>
          <w:p w:rsidR="00C865E4" w:rsidRDefault="00C865E4" w:rsidP="00C865E4">
            <w:pPr>
              <w:spacing w:after="0" w:line="240" w:lineRule="auto"/>
              <w:jc w:val="both"/>
              <w:rPr>
                <w:rFonts w:ascii="Century Gothic" w:hAnsi="Century Gothic" w:cs="Tahoma"/>
                <w:bCs/>
                <w:color w:val="000000"/>
              </w:rPr>
            </w:pPr>
            <w:r w:rsidRPr="002F1153">
              <w:rPr>
                <w:rFonts w:ascii="Century Gothic" w:hAnsi="Century Gothic" w:cs="Tahoma"/>
                <w:bCs/>
                <w:color w:val="000000"/>
              </w:rPr>
              <w:t xml:space="preserve">Through the curriculum, key themes of knowledge are revisited each year, with the knowledge being developed over time. The themes link to biology, chemistry and physics and are carefully sequenced in order to ensure that students have all of the powerful knowledge needed to move onto the next theme. This will ensure that students develop a secure </w:t>
            </w:r>
            <w:r w:rsidR="00C510FA" w:rsidRPr="002F1153">
              <w:rPr>
                <w:rFonts w:ascii="Century Gothic" w:hAnsi="Century Gothic" w:cs="Tahoma"/>
                <w:bCs/>
                <w:color w:val="000000"/>
              </w:rPr>
              <w:t>long-term</w:t>
            </w:r>
            <w:r w:rsidRPr="002F1153">
              <w:rPr>
                <w:rFonts w:ascii="Century Gothic" w:hAnsi="Century Gothic" w:cs="Tahoma"/>
                <w:bCs/>
                <w:color w:val="000000"/>
              </w:rPr>
              <w:t xml:space="preserve"> memory over time with flexible knowledge that can be applied to different contexts.</w:t>
            </w:r>
          </w:p>
          <w:p w:rsidR="0017649D" w:rsidRPr="000069B6" w:rsidRDefault="0017649D" w:rsidP="000069B6">
            <w:pPr>
              <w:spacing w:after="0" w:line="240" w:lineRule="auto"/>
              <w:rPr>
                <w:rFonts w:ascii="Century Gothic" w:hAnsi="Century Gothic" w:cs="Tahoma"/>
                <w:color w:val="333333"/>
                <w:shd w:val="clear" w:color="auto" w:fill="FFFFFF"/>
              </w:rPr>
            </w:pP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27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2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4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49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273" w:type="dxa"/>
          </w:tcPr>
          <w:p w:rsidR="004D248C" w:rsidRDefault="004D248C" w:rsidP="00200559">
            <w:pPr>
              <w:rPr>
                <w:rFonts w:ascii="Century Gothic" w:hAnsi="Century Gothic" w:cs="Arial"/>
                <w:b/>
              </w:rPr>
            </w:pPr>
            <w:r w:rsidRPr="00C75452">
              <w:rPr>
                <w:rFonts w:ascii="Century Gothic" w:hAnsi="Century Gothic" w:cs="Arial"/>
                <w:b/>
              </w:rPr>
              <w:t>Chemistry Topic</w:t>
            </w:r>
            <w:r>
              <w:rPr>
                <w:rFonts w:ascii="Century Gothic" w:hAnsi="Century Gothic" w:cs="Arial"/>
                <w:b/>
              </w:rPr>
              <w:t xml:space="preserve"> 6</w:t>
            </w:r>
            <w:r w:rsidRPr="00C75452">
              <w:rPr>
                <w:rFonts w:ascii="Century Gothic" w:hAnsi="Century Gothic" w:cs="Arial"/>
                <w:b/>
              </w:rPr>
              <w:t xml:space="preserve"> </w:t>
            </w:r>
            <w:r>
              <w:rPr>
                <w:rFonts w:ascii="Century Gothic" w:hAnsi="Century Gothic" w:cs="Arial"/>
                <w:b/>
              </w:rPr>
              <w:t>the rate and extent of chemical change</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w:t>
            </w:r>
            <w:r w:rsidRPr="00A70556">
              <w:rPr>
                <w:rFonts w:ascii="Century Gothic" w:hAnsi="Century Gothic"/>
                <w:sz w:val="20"/>
              </w:rPr>
              <w:t>chemical reactions can occur at vastly different rates.</w:t>
            </w:r>
          </w:p>
          <w:p w:rsidR="00200559" w:rsidRPr="00200559" w:rsidRDefault="00200559" w:rsidP="00200559">
            <w:pPr>
              <w:rPr>
                <w:rFonts w:ascii="Century Gothic" w:hAnsi="Century Gothic" w:cs="Arial"/>
                <w:b/>
              </w:rPr>
            </w:pPr>
            <w:r>
              <w:rPr>
                <w:rFonts w:ascii="Century Gothic" w:hAnsi="Century Gothic" w:cs="Arial"/>
                <w:b/>
              </w:rPr>
              <w:t>Physics Topic 5 forces</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that </w:t>
            </w:r>
            <w:r w:rsidRPr="0031581A">
              <w:rPr>
                <w:rFonts w:ascii="Century Gothic" w:hAnsi="Century Gothic"/>
                <w:sz w:val="20"/>
              </w:rPr>
              <w:t>engineers analyse forces when designing a great variety of machines and instruments,</w:t>
            </w:r>
            <w:r>
              <w:rPr>
                <w:rFonts w:ascii="Century Gothic" w:hAnsi="Century Gothic"/>
                <w:sz w:val="20"/>
              </w:rPr>
              <w:t xml:space="preserve"> from road </w:t>
            </w:r>
            <w:r w:rsidRPr="0031581A">
              <w:rPr>
                <w:rFonts w:ascii="Century Gothic" w:hAnsi="Century Gothic"/>
                <w:sz w:val="20"/>
              </w:rPr>
              <w:t xml:space="preserve">bridges and fairground rides </w:t>
            </w:r>
            <w:r w:rsidRPr="0031581A">
              <w:rPr>
                <w:rFonts w:ascii="Century Gothic" w:hAnsi="Century Gothic"/>
                <w:sz w:val="20"/>
              </w:rPr>
              <w:lastRenderedPageBreak/>
              <w:t>to atomic force microscopes.</w:t>
            </w:r>
          </w:p>
          <w:p w:rsidR="00304BA1" w:rsidRPr="0066684D" w:rsidRDefault="00200559" w:rsidP="00200559">
            <w:pPr>
              <w:rPr>
                <w:rFonts w:ascii="Century Gothic" w:hAnsi="Century Gothic" w:cs="Arial"/>
                <w:b/>
              </w:rPr>
            </w:pPr>
            <w:r>
              <w:rPr>
                <w:rFonts w:ascii="Century Gothic" w:hAnsi="Century Gothic" w:cs="Arial"/>
                <w:b/>
              </w:rPr>
              <w:t>Biology</w:t>
            </w:r>
            <w:r w:rsidRPr="00B466D1">
              <w:rPr>
                <w:rFonts w:ascii="Century Gothic" w:hAnsi="Century Gothic" w:cs="Arial"/>
                <w:b/>
              </w:rPr>
              <w:t xml:space="preserve"> Topic </w:t>
            </w:r>
            <w:r>
              <w:rPr>
                <w:rFonts w:ascii="Century Gothic" w:hAnsi="Century Gothic" w:cs="Arial"/>
                <w:b/>
              </w:rPr>
              <w:t xml:space="preserve">5 homeostasis and response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that </w:t>
            </w:r>
            <w:r w:rsidRPr="0031581A">
              <w:rPr>
                <w:rFonts w:ascii="Century Gothic" w:hAnsi="Century Gothic"/>
                <w:sz w:val="20"/>
              </w:rPr>
              <w:t>cells in the body can only survive within narrow physical and chemical limits.</w:t>
            </w:r>
          </w:p>
        </w:tc>
        <w:tc>
          <w:tcPr>
            <w:tcW w:w="2268" w:type="dxa"/>
          </w:tcPr>
          <w:p w:rsidR="00FB3E95" w:rsidRDefault="00FB3E95" w:rsidP="00200559">
            <w:pPr>
              <w:rPr>
                <w:rFonts w:ascii="Century Gothic" w:hAnsi="Century Gothic"/>
                <w:sz w:val="20"/>
              </w:rPr>
            </w:pPr>
            <w:r>
              <w:rPr>
                <w:rFonts w:ascii="Century Gothic" w:hAnsi="Century Gothic" w:cs="Arial"/>
                <w:b/>
              </w:rPr>
              <w:lastRenderedPageBreak/>
              <w:t>Biology</w:t>
            </w:r>
            <w:r w:rsidRPr="00B466D1">
              <w:rPr>
                <w:rFonts w:ascii="Century Gothic" w:hAnsi="Century Gothic" w:cs="Arial"/>
                <w:b/>
              </w:rPr>
              <w:t xml:space="preserve"> Topic </w:t>
            </w:r>
            <w:r>
              <w:rPr>
                <w:rFonts w:ascii="Century Gothic" w:hAnsi="Century Gothic" w:cs="Arial"/>
                <w:b/>
              </w:rPr>
              <w:t xml:space="preserve">5 homeostasis and response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that </w:t>
            </w:r>
            <w:r w:rsidRPr="0031581A">
              <w:rPr>
                <w:rFonts w:ascii="Century Gothic" w:hAnsi="Century Gothic"/>
                <w:sz w:val="20"/>
              </w:rPr>
              <w:t>cells in the body can only survive within narrow physical and chemical limits.</w:t>
            </w:r>
          </w:p>
          <w:p w:rsidR="009B3447" w:rsidRPr="00200559" w:rsidRDefault="009B3447" w:rsidP="009B3447">
            <w:pPr>
              <w:rPr>
                <w:rFonts w:ascii="Century Gothic" w:hAnsi="Century Gothic" w:cs="Arial"/>
                <w:b/>
              </w:rPr>
            </w:pPr>
            <w:r>
              <w:rPr>
                <w:rFonts w:ascii="Century Gothic" w:hAnsi="Century Gothic" w:cs="Arial"/>
                <w:b/>
              </w:rPr>
              <w:t>Chemistry Topic 7 organic chemistry</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w:t>
            </w:r>
            <w:r w:rsidRPr="00A70556">
              <w:rPr>
                <w:rFonts w:ascii="Century Gothic" w:hAnsi="Century Gothic"/>
                <w:sz w:val="20"/>
              </w:rPr>
              <w:t xml:space="preserve">the chemistry of carbon compounds is so important that it </w:t>
            </w:r>
            <w:r w:rsidRPr="00A70556">
              <w:rPr>
                <w:rFonts w:ascii="Century Gothic" w:hAnsi="Century Gothic"/>
                <w:sz w:val="20"/>
              </w:rPr>
              <w:lastRenderedPageBreak/>
              <w:t>forms a separate branch of chemistry.</w:t>
            </w:r>
          </w:p>
          <w:p w:rsidR="009B3447" w:rsidRDefault="009B3447" w:rsidP="00200559">
            <w:pPr>
              <w:rPr>
                <w:rFonts w:ascii="Century Gothic" w:hAnsi="Century Gothic" w:cs="Arial"/>
                <w:b/>
              </w:rPr>
            </w:pPr>
          </w:p>
          <w:p w:rsidR="00004849" w:rsidRPr="00200559" w:rsidRDefault="00004849" w:rsidP="00004849">
            <w:pPr>
              <w:rPr>
                <w:rFonts w:ascii="Century Gothic" w:hAnsi="Century Gothic" w:cs="Arial"/>
                <w:b/>
              </w:rPr>
            </w:pPr>
            <w:r>
              <w:rPr>
                <w:rFonts w:ascii="Century Gothic" w:hAnsi="Century Gothic" w:cs="Arial"/>
                <w:b/>
              </w:rPr>
              <w:t>Physics Topic 5 forces</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 xml:space="preserve">techniques to understand that </w:t>
            </w:r>
            <w:r w:rsidRPr="0031581A">
              <w:rPr>
                <w:rFonts w:ascii="Century Gothic" w:hAnsi="Century Gothic"/>
                <w:sz w:val="20"/>
              </w:rPr>
              <w:t>engineers analyse forces when designing a great variety of machines and instruments,</w:t>
            </w:r>
            <w:r>
              <w:rPr>
                <w:rFonts w:ascii="Century Gothic" w:hAnsi="Century Gothic"/>
                <w:sz w:val="20"/>
              </w:rPr>
              <w:t xml:space="preserve"> from road </w:t>
            </w:r>
            <w:r w:rsidRPr="0031581A">
              <w:rPr>
                <w:rFonts w:ascii="Century Gothic" w:hAnsi="Century Gothic"/>
                <w:sz w:val="20"/>
              </w:rPr>
              <w:t>bridges and fairground rides to atomic force microscopes.</w:t>
            </w:r>
          </w:p>
          <w:p w:rsidR="00D56A3B" w:rsidRPr="004D16FF" w:rsidRDefault="00004849" w:rsidP="00004849">
            <w:pPr>
              <w:rPr>
                <w:rFonts w:ascii="Century Gothic" w:hAnsi="Century Gothic" w:cs="Arial"/>
                <w:b/>
              </w:rPr>
            </w:pPr>
            <w:r>
              <w:rPr>
                <w:rFonts w:ascii="Century Gothic" w:hAnsi="Century Gothic" w:cs="Arial"/>
                <w:b/>
              </w:rPr>
              <w:t xml:space="preserve">Physics Topic 6 waves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waves carry energy from one </w:t>
            </w:r>
            <w:r w:rsidRPr="0031581A">
              <w:rPr>
                <w:rFonts w:ascii="Century Gothic" w:hAnsi="Century Gothic"/>
                <w:sz w:val="20"/>
              </w:rPr>
              <w:t>place to another and can also carry information.</w:t>
            </w:r>
          </w:p>
        </w:tc>
        <w:tc>
          <w:tcPr>
            <w:tcW w:w="2126" w:type="dxa"/>
          </w:tcPr>
          <w:p w:rsidR="00FB3E95" w:rsidRDefault="00FB3E95" w:rsidP="00200559">
            <w:pPr>
              <w:rPr>
                <w:rFonts w:ascii="Century Gothic" w:hAnsi="Century Gothic"/>
                <w:sz w:val="20"/>
              </w:rPr>
            </w:pPr>
            <w:r>
              <w:rPr>
                <w:rFonts w:ascii="Century Gothic" w:hAnsi="Century Gothic" w:cs="Arial"/>
                <w:b/>
              </w:rPr>
              <w:lastRenderedPageBreak/>
              <w:t>Biology Top</w:t>
            </w:r>
            <w:r w:rsidRPr="00B466D1">
              <w:rPr>
                <w:rFonts w:ascii="Century Gothic" w:hAnsi="Century Gothic" w:cs="Arial"/>
                <w:b/>
              </w:rPr>
              <w:t xml:space="preserve">ic </w:t>
            </w:r>
            <w:r>
              <w:rPr>
                <w:rFonts w:ascii="Century Gothic" w:hAnsi="Century Gothic" w:cs="Arial"/>
                <w:b/>
              </w:rPr>
              <w:t xml:space="preserve">6 inheritance, variation and evolution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w:t>
            </w:r>
            <w:r w:rsidRPr="0031581A">
              <w:rPr>
                <w:rFonts w:ascii="Century Gothic" w:hAnsi="Century Gothic"/>
                <w:sz w:val="20"/>
              </w:rPr>
              <w:t xml:space="preserve">discover how the number of chromosomes </w:t>
            </w:r>
            <w:proofErr w:type="gramStart"/>
            <w:r w:rsidRPr="0031581A">
              <w:rPr>
                <w:rFonts w:ascii="Century Gothic" w:hAnsi="Century Gothic"/>
                <w:sz w:val="20"/>
              </w:rPr>
              <w:t>are</w:t>
            </w:r>
            <w:proofErr w:type="gramEnd"/>
            <w:r>
              <w:rPr>
                <w:rFonts w:ascii="Century Gothic" w:hAnsi="Century Gothic"/>
                <w:sz w:val="20"/>
              </w:rPr>
              <w:t xml:space="preserve"> halved during meiosis and then </w:t>
            </w:r>
            <w:r w:rsidRPr="0031581A">
              <w:rPr>
                <w:rFonts w:ascii="Century Gothic" w:hAnsi="Century Gothic"/>
                <w:sz w:val="20"/>
              </w:rPr>
              <w:t>combined with new genes from the sexual partner to produce unique offspring.</w:t>
            </w:r>
          </w:p>
          <w:p w:rsidR="009B3447" w:rsidRPr="009B3447" w:rsidRDefault="009B3447" w:rsidP="00200559">
            <w:pPr>
              <w:rPr>
                <w:rFonts w:ascii="Century Gothic" w:hAnsi="Century Gothic"/>
                <w:sz w:val="20"/>
              </w:rPr>
            </w:pPr>
            <w:r w:rsidRPr="00C75452">
              <w:rPr>
                <w:rFonts w:ascii="Century Gothic" w:hAnsi="Century Gothic" w:cs="Arial"/>
                <w:b/>
              </w:rPr>
              <w:t>Chemistry</w:t>
            </w:r>
            <w:r>
              <w:rPr>
                <w:rFonts w:ascii="Century Gothic" w:hAnsi="Century Gothic" w:cs="Arial"/>
                <w:b/>
              </w:rPr>
              <w:t xml:space="preserve"> Topic 8 chemical analysis quantitative chemistry </w:t>
            </w:r>
            <w:r>
              <w:rPr>
                <w:rFonts w:ascii="Century Gothic" w:hAnsi="Century Gothic"/>
                <w:sz w:val="20"/>
              </w:rPr>
              <w:t xml:space="preserve">use a </w:t>
            </w:r>
            <w:r>
              <w:rPr>
                <w:rFonts w:ascii="Century Gothic" w:hAnsi="Century Gothic"/>
                <w:sz w:val="20"/>
              </w:rPr>
              <w:lastRenderedPageBreak/>
              <w:t>range of investigative</w:t>
            </w:r>
            <w:r>
              <w:rPr>
                <w:rFonts w:ascii="Century Gothic" w:hAnsi="Century Gothic"/>
                <w:b/>
                <w:sz w:val="20"/>
              </w:rPr>
              <w:t xml:space="preserve"> </w:t>
            </w:r>
            <w:r>
              <w:rPr>
                <w:rFonts w:ascii="Century Gothic" w:hAnsi="Century Gothic"/>
                <w:sz w:val="20"/>
              </w:rPr>
              <w:t xml:space="preserve">techniques to understand </w:t>
            </w:r>
            <w:r w:rsidRPr="00A70556">
              <w:rPr>
                <w:rFonts w:ascii="Century Gothic" w:hAnsi="Century Gothic"/>
                <w:sz w:val="20"/>
              </w:rPr>
              <w:t>analysts have developed a range of qualitative tests to detect specific chemicals.</w:t>
            </w:r>
          </w:p>
          <w:p w:rsidR="00304BA1" w:rsidRPr="00FB3E95" w:rsidRDefault="00FB3E95" w:rsidP="00200559">
            <w:pPr>
              <w:rPr>
                <w:rFonts w:ascii="Century Gothic" w:hAnsi="Century Gothic" w:cs="Arial"/>
                <w:b/>
              </w:rPr>
            </w:pPr>
            <w:r>
              <w:rPr>
                <w:rFonts w:ascii="Century Gothic" w:hAnsi="Century Gothic" w:cs="Arial"/>
                <w:b/>
              </w:rPr>
              <w:t xml:space="preserve">Physics Topic 6 waves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waves carry energy from one </w:t>
            </w:r>
            <w:r w:rsidRPr="0031581A">
              <w:rPr>
                <w:rFonts w:ascii="Century Gothic" w:hAnsi="Century Gothic"/>
                <w:sz w:val="20"/>
              </w:rPr>
              <w:t>place to another and can also carry information.</w:t>
            </w:r>
          </w:p>
        </w:tc>
        <w:tc>
          <w:tcPr>
            <w:tcW w:w="2410" w:type="dxa"/>
          </w:tcPr>
          <w:p w:rsidR="009B3447" w:rsidRPr="00200559" w:rsidRDefault="009B3447" w:rsidP="009B3447">
            <w:pPr>
              <w:rPr>
                <w:rFonts w:ascii="Century Gothic" w:hAnsi="Century Gothic" w:cs="Arial"/>
                <w:b/>
              </w:rPr>
            </w:pPr>
            <w:r w:rsidRPr="00C75452">
              <w:rPr>
                <w:rFonts w:ascii="Century Gothic" w:hAnsi="Century Gothic" w:cs="Arial"/>
                <w:b/>
              </w:rPr>
              <w:lastRenderedPageBreak/>
              <w:t>Chemistry</w:t>
            </w:r>
            <w:r>
              <w:rPr>
                <w:rFonts w:ascii="Century Gothic" w:hAnsi="Century Gothic" w:cs="Arial"/>
                <w:b/>
              </w:rPr>
              <w:t xml:space="preserve"> Topic 9 chemistry of the atmosphere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A70556">
              <w:rPr>
                <w:rFonts w:ascii="Century Gothic" w:hAnsi="Century Gothic"/>
                <w:sz w:val="20"/>
              </w:rPr>
              <w:t>the Earth’s atmosphere is dynamic and forever changing. The causes</w:t>
            </w:r>
            <w:r>
              <w:rPr>
                <w:rFonts w:ascii="Century Gothic" w:hAnsi="Century Gothic"/>
                <w:sz w:val="20"/>
              </w:rPr>
              <w:t xml:space="preserve"> of these changes are sometimes </w:t>
            </w:r>
            <w:r w:rsidRPr="00A70556">
              <w:rPr>
                <w:rFonts w:ascii="Century Gothic" w:hAnsi="Century Gothic"/>
                <w:sz w:val="20"/>
              </w:rPr>
              <w:t>man-made and sometimes part of many natural cycles.</w:t>
            </w:r>
          </w:p>
          <w:p w:rsidR="00FB3E95" w:rsidRDefault="00FB3E95" w:rsidP="00FB3E95">
            <w:pPr>
              <w:rPr>
                <w:rFonts w:ascii="Century Gothic" w:hAnsi="Century Gothic"/>
                <w:sz w:val="20"/>
              </w:rPr>
            </w:pPr>
            <w:bookmarkStart w:id="0" w:name="_GoBack"/>
            <w:bookmarkEnd w:id="0"/>
            <w:r>
              <w:rPr>
                <w:rFonts w:ascii="Century Gothic" w:hAnsi="Century Gothic" w:cs="Arial"/>
                <w:b/>
              </w:rPr>
              <w:t>Physics Topic 7 magnetism and electromagnetism</w:t>
            </w:r>
            <w:r>
              <w:rPr>
                <w:rFonts w:ascii="Century Gothic" w:hAnsi="Century Gothic"/>
                <w:sz w:val="20"/>
              </w:rPr>
              <w:t xml:space="preserve"> use a range of investigative</w:t>
            </w:r>
            <w:r>
              <w:rPr>
                <w:rFonts w:ascii="Century Gothic" w:hAnsi="Century Gothic"/>
                <w:b/>
                <w:sz w:val="20"/>
              </w:rPr>
              <w:t xml:space="preserve"> </w:t>
            </w:r>
            <w:r>
              <w:rPr>
                <w:rFonts w:ascii="Century Gothic" w:hAnsi="Century Gothic"/>
                <w:sz w:val="20"/>
              </w:rPr>
              <w:t>techniques to understand that e</w:t>
            </w:r>
            <w:r w:rsidRPr="0031581A">
              <w:rPr>
                <w:rFonts w:ascii="Century Gothic" w:hAnsi="Century Gothic"/>
                <w:sz w:val="20"/>
              </w:rPr>
              <w:t xml:space="preserve">lectromagnetic effects are used in a </w:t>
            </w:r>
            <w:r w:rsidRPr="0031581A">
              <w:rPr>
                <w:rFonts w:ascii="Century Gothic" w:hAnsi="Century Gothic"/>
                <w:sz w:val="20"/>
              </w:rPr>
              <w:lastRenderedPageBreak/>
              <w:t>wide variety of devices.</w:t>
            </w:r>
          </w:p>
          <w:p w:rsidR="00FB3E95" w:rsidRPr="00EF75C3" w:rsidRDefault="00FB3E95" w:rsidP="00FB3E95">
            <w:pPr>
              <w:rPr>
                <w:rFonts w:ascii="Century Gothic" w:hAnsi="Century Gothic" w:cs="Arial"/>
                <w:b/>
              </w:rPr>
            </w:pPr>
            <w:r>
              <w:rPr>
                <w:rFonts w:ascii="Century Gothic" w:hAnsi="Century Gothic" w:cs="Arial"/>
                <w:b/>
              </w:rPr>
              <w:t xml:space="preserve">Biology </w:t>
            </w:r>
            <w:r w:rsidRPr="00B466D1">
              <w:rPr>
                <w:rFonts w:ascii="Century Gothic" w:hAnsi="Century Gothic" w:cs="Arial"/>
                <w:b/>
              </w:rPr>
              <w:t xml:space="preserve">Topic </w:t>
            </w:r>
            <w:r>
              <w:rPr>
                <w:rFonts w:ascii="Century Gothic" w:hAnsi="Century Gothic" w:cs="Arial"/>
                <w:b/>
              </w:rPr>
              <w:t xml:space="preserve">7 ecology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31581A">
              <w:rPr>
                <w:rFonts w:ascii="Century Gothic" w:hAnsi="Century Gothic"/>
                <w:sz w:val="20"/>
              </w:rPr>
              <w:t>all species live in ecosystems composed of complex communities of animal</w:t>
            </w:r>
            <w:r>
              <w:rPr>
                <w:rFonts w:ascii="Century Gothic" w:hAnsi="Century Gothic"/>
                <w:sz w:val="20"/>
              </w:rPr>
              <w:t xml:space="preserve">s and plants dependent </w:t>
            </w:r>
            <w:r w:rsidRPr="0031581A">
              <w:rPr>
                <w:rFonts w:ascii="Century Gothic" w:hAnsi="Century Gothic"/>
                <w:sz w:val="20"/>
              </w:rPr>
              <w:t>on each other and that are adapted to particular conditions, both abiotic and biotic.</w:t>
            </w:r>
          </w:p>
          <w:p w:rsidR="00FB3E95" w:rsidRPr="00200559" w:rsidRDefault="00FB3E95" w:rsidP="00200559">
            <w:pPr>
              <w:rPr>
                <w:rFonts w:ascii="Century Gothic" w:hAnsi="Century Gothic" w:cs="Arial"/>
                <w:b/>
              </w:rPr>
            </w:pPr>
          </w:p>
          <w:p w:rsidR="00304BA1" w:rsidRPr="00200559" w:rsidRDefault="00304BA1" w:rsidP="00200559">
            <w:pPr>
              <w:rPr>
                <w:rFonts w:ascii="Century Gothic" w:hAnsi="Century Gothic" w:cs="Arial"/>
                <w:b/>
              </w:rPr>
            </w:pPr>
          </w:p>
        </w:tc>
        <w:tc>
          <w:tcPr>
            <w:tcW w:w="2268" w:type="dxa"/>
          </w:tcPr>
          <w:p w:rsidR="00FB3E95" w:rsidRDefault="00FB3E95" w:rsidP="00200559">
            <w:pPr>
              <w:rPr>
                <w:rFonts w:ascii="Century Gothic" w:hAnsi="Century Gothic" w:cs="Tahoma"/>
                <w:bCs/>
                <w:color w:val="000000"/>
                <w:sz w:val="20"/>
                <w:szCs w:val="20"/>
              </w:rPr>
            </w:pPr>
            <w:r w:rsidRPr="00C75452">
              <w:rPr>
                <w:rFonts w:ascii="Century Gothic" w:hAnsi="Century Gothic" w:cs="Arial"/>
                <w:b/>
              </w:rPr>
              <w:lastRenderedPageBreak/>
              <w:t>Chemistry</w:t>
            </w:r>
            <w:r>
              <w:rPr>
                <w:rFonts w:ascii="Century Gothic" w:hAnsi="Century Gothic" w:cs="Arial"/>
                <w:b/>
              </w:rPr>
              <w:t xml:space="preserve"> Topic 10 using resources </w:t>
            </w:r>
            <w:r>
              <w:rPr>
                <w:rFonts w:ascii="Century Gothic" w:hAnsi="Century Gothic"/>
                <w:sz w:val="20"/>
              </w:rPr>
              <w:t>use a range of investigative</w:t>
            </w:r>
            <w:r>
              <w:rPr>
                <w:rFonts w:ascii="Century Gothic" w:hAnsi="Century Gothic"/>
                <w:b/>
                <w:sz w:val="20"/>
              </w:rPr>
              <w:t xml:space="preserve"> </w:t>
            </w:r>
            <w:r>
              <w:rPr>
                <w:rFonts w:ascii="Century Gothic" w:hAnsi="Century Gothic"/>
                <w:sz w:val="20"/>
              </w:rPr>
              <w:t xml:space="preserve">techniques to understand </w:t>
            </w:r>
            <w:r w:rsidRPr="00A70556">
              <w:rPr>
                <w:rFonts w:ascii="Century Gothic" w:hAnsi="Century Gothic"/>
                <w:sz w:val="20"/>
              </w:rPr>
              <w:t>industries use the Earth’s natural resources to manufacture useful products.</w:t>
            </w:r>
          </w:p>
          <w:p w:rsidR="00304BA1" w:rsidRPr="00F119EF" w:rsidRDefault="00200559" w:rsidP="00200559">
            <w:pPr>
              <w:rPr>
                <w:rFonts w:ascii="Century Gothic" w:hAnsi="Century Gothic" w:cs="Tahoma"/>
                <w:bCs/>
                <w:color w:val="000000"/>
                <w:sz w:val="20"/>
                <w:szCs w:val="20"/>
              </w:rPr>
            </w:pPr>
            <w:r>
              <w:rPr>
                <w:rFonts w:ascii="Century Gothic" w:hAnsi="Century Gothic" w:cs="Tahoma"/>
                <w:bCs/>
                <w:color w:val="000000"/>
                <w:sz w:val="20"/>
                <w:szCs w:val="20"/>
              </w:rPr>
              <w:t>Revision</w:t>
            </w:r>
          </w:p>
        </w:tc>
        <w:tc>
          <w:tcPr>
            <w:tcW w:w="2493" w:type="dxa"/>
          </w:tcPr>
          <w:p w:rsidR="00304BA1" w:rsidRPr="00F119EF" w:rsidRDefault="00200559" w:rsidP="00200559">
            <w:pPr>
              <w:rPr>
                <w:rFonts w:ascii="Century Gothic" w:hAnsi="Century Gothic" w:cs="Tahoma"/>
                <w:bCs/>
                <w:color w:val="000000"/>
                <w:sz w:val="20"/>
                <w:szCs w:val="20"/>
              </w:rPr>
            </w:pPr>
            <w:r>
              <w:rPr>
                <w:rFonts w:ascii="Century Gothic" w:hAnsi="Century Gothic" w:cs="Tahoma"/>
                <w:bCs/>
                <w:color w:val="000000"/>
                <w:sz w:val="20"/>
                <w:szCs w:val="20"/>
              </w:rPr>
              <w:t>Revision</w:t>
            </w: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273" w:type="dxa"/>
          </w:tcPr>
          <w:p w:rsidR="00D56A3B" w:rsidRDefault="00BD4424" w:rsidP="00893BFD">
            <w:pPr>
              <w:spacing w:after="0" w:line="240" w:lineRule="auto"/>
              <w:rPr>
                <w:rFonts w:ascii="Century Gothic" w:hAnsi="Century Gothic"/>
                <w:sz w:val="20"/>
                <w:szCs w:val="20"/>
              </w:rPr>
            </w:pPr>
            <w:r w:rsidRPr="00F119EF">
              <w:rPr>
                <w:rFonts w:ascii="Century Gothic" w:hAnsi="Century Gothic"/>
                <w:sz w:val="20"/>
                <w:szCs w:val="20"/>
              </w:rPr>
              <w:t>Modelling and simulation</w:t>
            </w:r>
            <w:r w:rsidRPr="00F119EF">
              <w:rPr>
                <w:rFonts w:ascii="Century Gothic" w:hAnsi="Century Gothic"/>
                <w:b/>
                <w:sz w:val="20"/>
                <w:szCs w:val="20"/>
              </w:rPr>
              <w:t xml:space="preserve"> </w:t>
            </w:r>
            <w:r w:rsidRPr="00F119EF">
              <w:rPr>
                <w:rFonts w:ascii="Century Gothic" w:hAnsi="Century Gothic"/>
                <w:sz w:val="20"/>
                <w:szCs w:val="20"/>
              </w:rPr>
              <w:t xml:space="preserve">techniques.  </w:t>
            </w:r>
          </w:p>
          <w:p w:rsidR="005D6BA5" w:rsidRDefault="005D6BA5" w:rsidP="00893BFD">
            <w:pPr>
              <w:spacing w:after="0" w:line="240" w:lineRule="auto"/>
              <w:rPr>
                <w:rFonts w:ascii="Century Gothic" w:hAnsi="Century Gothic" w:cs="Tahoma"/>
                <w:bCs/>
                <w:color w:val="000000"/>
                <w:sz w:val="20"/>
                <w:szCs w:val="20"/>
              </w:rPr>
            </w:pPr>
          </w:p>
          <w:p w:rsidR="005D6BA5" w:rsidRPr="00F119EF"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Working scientifically: developing scientific attitudes, experimental skills and investigations, analysis and evaluation and using a range of measurements.</w:t>
            </w:r>
          </w:p>
        </w:tc>
        <w:tc>
          <w:tcPr>
            <w:tcW w:w="2268" w:type="dxa"/>
          </w:tcPr>
          <w:p w:rsidR="00D56A3B" w:rsidRDefault="00F6046F" w:rsidP="00893BF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lastRenderedPageBreak/>
              <w:t xml:space="preserve">Develop practical skills to use a </w:t>
            </w:r>
            <w:proofErr w:type="gramStart"/>
            <w:r w:rsidRPr="00F119EF">
              <w:rPr>
                <w:rFonts w:ascii="Century Gothic" w:hAnsi="Century Gothic" w:cs="Tahoma"/>
                <w:bCs/>
                <w:color w:val="000000"/>
                <w:sz w:val="20"/>
                <w:szCs w:val="20"/>
              </w:rPr>
              <w:t>microscope</w:t>
            </w:r>
            <w:r w:rsidR="00AC7300">
              <w:rPr>
                <w:rFonts w:ascii="Century Gothic" w:hAnsi="Century Gothic" w:cs="Tahoma"/>
                <w:bCs/>
                <w:color w:val="000000"/>
                <w:sz w:val="20"/>
                <w:szCs w:val="20"/>
              </w:rPr>
              <w:t>s</w:t>
            </w:r>
            <w:proofErr w:type="gramEnd"/>
            <w:r w:rsidRPr="00F119EF">
              <w:rPr>
                <w:rFonts w:ascii="Century Gothic" w:hAnsi="Century Gothic" w:cs="Tahoma"/>
                <w:bCs/>
                <w:color w:val="000000"/>
                <w:sz w:val="20"/>
                <w:szCs w:val="20"/>
              </w:rPr>
              <w:t xml:space="preserve"> to </w:t>
            </w:r>
            <w:r w:rsidRPr="00F119EF">
              <w:rPr>
                <w:rFonts w:ascii="Century Gothic" w:hAnsi="Century Gothic" w:cs="Tahoma"/>
                <w:bCs/>
                <w:color w:val="000000"/>
                <w:sz w:val="20"/>
                <w:szCs w:val="20"/>
              </w:rPr>
              <w:lastRenderedPageBreak/>
              <w:t>investigate scientific theories</w:t>
            </w:r>
            <w:r w:rsidR="005D6BA5">
              <w:rPr>
                <w:rFonts w:ascii="Century Gothic" w:hAnsi="Century Gothic" w:cs="Tahoma"/>
                <w:bCs/>
                <w:color w:val="000000"/>
                <w:sz w:val="20"/>
                <w:szCs w:val="20"/>
              </w:rPr>
              <w:t>.</w:t>
            </w:r>
          </w:p>
          <w:p w:rsidR="005D6BA5" w:rsidRDefault="005D6BA5" w:rsidP="00893BFD">
            <w:pPr>
              <w:spacing w:after="0" w:line="240" w:lineRule="auto"/>
              <w:rPr>
                <w:rFonts w:ascii="Century Gothic" w:hAnsi="Century Gothic" w:cs="Tahoma"/>
                <w:bCs/>
                <w:color w:val="000000"/>
                <w:sz w:val="20"/>
                <w:szCs w:val="20"/>
              </w:rPr>
            </w:pPr>
          </w:p>
          <w:p w:rsidR="005D6BA5" w:rsidRPr="00F119EF"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Working scientifically: developing scientific attitudes, experimental skills and investigations, analysis and evaluation and using a range of measurements.</w:t>
            </w:r>
          </w:p>
        </w:tc>
        <w:tc>
          <w:tcPr>
            <w:tcW w:w="2126"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 xml:space="preserve">Working scientifically: developing scientific attitudes, </w:t>
            </w:r>
            <w:r>
              <w:rPr>
                <w:rFonts w:ascii="Century Gothic" w:hAnsi="Century Gothic" w:cs="Tahoma"/>
                <w:bCs/>
                <w:color w:val="000000"/>
                <w:sz w:val="20"/>
                <w:szCs w:val="20"/>
              </w:rPr>
              <w:lastRenderedPageBreak/>
              <w:t>experimental skills and investigations, analysis and evaluation and using a range of measurements.</w:t>
            </w:r>
          </w:p>
          <w:p w:rsidR="00AC7300" w:rsidRDefault="00AC7300" w:rsidP="00893BFD">
            <w:pPr>
              <w:spacing w:after="0" w:line="240" w:lineRule="auto"/>
              <w:rPr>
                <w:rFonts w:ascii="Century Gothic" w:hAnsi="Century Gothic" w:cs="Tahoma"/>
                <w:bCs/>
                <w:color w:val="000000"/>
                <w:sz w:val="20"/>
                <w:szCs w:val="20"/>
              </w:rPr>
            </w:pP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893BFD">
            <w:pPr>
              <w:spacing w:after="0" w:line="240" w:lineRule="auto"/>
              <w:rPr>
                <w:rFonts w:ascii="Century Gothic" w:hAnsi="Century Gothic" w:cs="Tahoma"/>
                <w:bCs/>
                <w:color w:val="000000"/>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119EF" w:rsidRDefault="00AC7300" w:rsidP="00893BFD">
            <w:pPr>
              <w:spacing w:after="0" w:line="240" w:lineRule="auto"/>
              <w:rPr>
                <w:rFonts w:ascii="Century Gothic" w:hAnsi="Century Gothic" w:cs="Tahoma"/>
                <w:bCs/>
                <w:color w:val="000000"/>
                <w:sz w:val="20"/>
                <w:szCs w:val="20"/>
              </w:rPr>
            </w:pPr>
          </w:p>
        </w:tc>
        <w:tc>
          <w:tcPr>
            <w:tcW w:w="2410"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 xml:space="preserve">Working scientifically: developing scientific attitudes, experimental skills and </w:t>
            </w:r>
            <w:r>
              <w:rPr>
                <w:rFonts w:ascii="Century Gothic" w:hAnsi="Century Gothic" w:cs="Tahoma"/>
                <w:bCs/>
                <w:color w:val="000000"/>
                <w:sz w:val="20"/>
                <w:szCs w:val="20"/>
              </w:rPr>
              <w:lastRenderedPageBreak/>
              <w:t>investigations, analysis and evaluation and using a range of measurements.</w:t>
            </w: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Default="00AC7300" w:rsidP="00893BFD">
            <w:pPr>
              <w:spacing w:after="0" w:line="240" w:lineRule="auto"/>
              <w:rPr>
                <w:rFonts w:ascii="Century Gothic" w:hAnsi="Century Gothic" w:cs="Tahoma"/>
                <w:bCs/>
                <w:color w:val="000000"/>
                <w:sz w:val="20"/>
                <w:szCs w:val="20"/>
              </w:rPr>
            </w:pP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Pr="00F119EF" w:rsidRDefault="00AC7300" w:rsidP="00893BFD">
            <w:pPr>
              <w:spacing w:after="0" w:line="240" w:lineRule="auto"/>
              <w:rPr>
                <w:rFonts w:ascii="Century Gothic" w:hAnsi="Century Gothic" w:cs="Tahoma"/>
                <w:bCs/>
                <w:color w:val="000000"/>
                <w:sz w:val="20"/>
                <w:szCs w:val="20"/>
              </w:rPr>
            </w:pPr>
          </w:p>
        </w:tc>
        <w:tc>
          <w:tcPr>
            <w:tcW w:w="2268"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 xml:space="preserve">Working scientifically: developing scientific attitudes, </w:t>
            </w:r>
            <w:r>
              <w:rPr>
                <w:rFonts w:ascii="Century Gothic" w:hAnsi="Century Gothic" w:cs="Tahoma"/>
                <w:bCs/>
                <w:color w:val="000000"/>
                <w:sz w:val="20"/>
                <w:szCs w:val="20"/>
              </w:rPr>
              <w:lastRenderedPageBreak/>
              <w:t>experimental skills and investigations, analysis and evaluation and using a range of measurements.</w:t>
            </w:r>
          </w:p>
          <w:p w:rsidR="00AC7300"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AC7300">
            <w:pPr>
              <w:spacing w:after="0" w:line="240" w:lineRule="auto"/>
              <w:rPr>
                <w:rFonts w:ascii="Century Gothic" w:hAnsi="Century Gothic"/>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52023" w:rsidRDefault="00AC7300" w:rsidP="00AC7300">
            <w:pPr>
              <w:spacing w:after="0" w:line="240" w:lineRule="auto"/>
              <w:rPr>
                <w:rFonts w:ascii="Century Gothic" w:hAnsi="Century Gothic"/>
                <w:sz w:val="20"/>
                <w:szCs w:val="20"/>
              </w:rPr>
            </w:pPr>
          </w:p>
          <w:p w:rsidR="00AC7300" w:rsidRPr="00F119EF" w:rsidRDefault="00AC7300" w:rsidP="00893BFD">
            <w:pPr>
              <w:spacing w:after="0" w:line="240" w:lineRule="auto"/>
              <w:rPr>
                <w:rFonts w:ascii="Century Gothic" w:hAnsi="Century Gothic" w:cs="Tahoma"/>
                <w:bCs/>
                <w:color w:val="000000"/>
                <w:sz w:val="20"/>
                <w:szCs w:val="20"/>
              </w:rPr>
            </w:pPr>
          </w:p>
        </w:tc>
        <w:tc>
          <w:tcPr>
            <w:tcW w:w="2493" w:type="dxa"/>
          </w:tcPr>
          <w:p w:rsidR="005D6BA5" w:rsidRDefault="005D6BA5"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lastRenderedPageBreak/>
              <w:t xml:space="preserve">Working scientifically: developing scientific attitudes, experimental skills and investigations, </w:t>
            </w:r>
            <w:r>
              <w:rPr>
                <w:rFonts w:ascii="Century Gothic" w:hAnsi="Century Gothic" w:cs="Tahoma"/>
                <w:bCs/>
                <w:color w:val="000000"/>
                <w:sz w:val="20"/>
                <w:szCs w:val="20"/>
              </w:rPr>
              <w:lastRenderedPageBreak/>
              <w:t>analysis and evaluation and using a range of measurements.</w:t>
            </w:r>
          </w:p>
          <w:p w:rsidR="00AC7300" w:rsidRPr="00F52023" w:rsidRDefault="00AC7300" w:rsidP="00AC7300">
            <w:pPr>
              <w:spacing w:after="0" w:line="240" w:lineRule="auto"/>
              <w:rPr>
                <w:rFonts w:ascii="Century Gothic" w:hAnsi="Century Gothic"/>
                <w:sz w:val="20"/>
                <w:szCs w:val="20"/>
              </w:rPr>
            </w:pPr>
            <w:r w:rsidRPr="00F52023">
              <w:rPr>
                <w:rFonts w:ascii="Century Gothic" w:hAnsi="Century Gothic" w:cs="Tahoma"/>
                <w:bCs/>
                <w:color w:val="000000"/>
                <w:sz w:val="20"/>
                <w:szCs w:val="20"/>
              </w:rPr>
              <w:t xml:space="preserve">Maths skills </w:t>
            </w:r>
            <w:r>
              <w:rPr>
                <w:rFonts w:ascii="Century Gothic" w:hAnsi="Century Gothic" w:cs="Tahoma"/>
                <w:bCs/>
                <w:color w:val="000000"/>
                <w:sz w:val="20"/>
                <w:szCs w:val="20"/>
              </w:rPr>
              <w:t>–</w:t>
            </w:r>
            <w:r w:rsidRPr="00F52023">
              <w:rPr>
                <w:rFonts w:ascii="Century Gothic" w:hAnsi="Century Gothic" w:cs="Tahoma"/>
                <w:bCs/>
                <w:color w:val="000000"/>
                <w:sz w:val="20"/>
                <w:szCs w:val="20"/>
              </w:rPr>
              <w:t xml:space="preserve"> </w:t>
            </w:r>
            <w:r>
              <w:rPr>
                <w:rFonts w:ascii="Century Gothic" w:hAnsi="Century Gothic" w:cs="Tahoma"/>
                <w:bCs/>
                <w:color w:val="000000"/>
                <w:sz w:val="20"/>
                <w:szCs w:val="20"/>
              </w:rPr>
              <w:t>handling data, g</w:t>
            </w:r>
            <w:r w:rsidRPr="00F52023">
              <w:rPr>
                <w:rFonts w:ascii="Century Gothic" w:hAnsi="Century Gothic"/>
                <w:sz w:val="20"/>
                <w:szCs w:val="20"/>
              </w:rPr>
              <w:t>raphs</w:t>
            </w:r>
            <w:r>
              <w:rPr>
                <w:rFonts w:ascii="Century Gothic" w:hAnsi="Century Gothic"/>
                <w:sz w:val="20"/>
                <w:szCs w:val="20"/>
              </w:rPr>
              <w:t xml:space="preserve"> and using units.</w:t>
            </w:r>
          </w:p>
          <w:p w:rsidR="00AC7300" w:rsidRDefault="00AC7300" w:rsidP="00893BFD">
            <w:pPr>
              <w:spacing w:after="0" w:line="240" w:lineRule="auto"/>
              <w:rPr>
                <w:rFonts w:ascii="Century Gothic" w:hAnsi="Century Gothic" w:cs="Tahoma"/>
                <w:bCs/>
                <w:color w:val="000000"/>
                <w:sz w:val="20"/>
                <w:szCs w:val="20"/>
              </w:rPr>
            </w:pPr>
          </w:p>
          <w:p w:rsidR="00AC7300" w:rsidRDefault="00AC7300" w:rsidP="00AC7300">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Develop practical skills to investigate scientific theories</w:t>
            </w:r>
            <w:r>
              <w:rPr>
                <w:rFonts w:ascii="Century Gothic" w:hAnsi="Century Gothic" w:cs="Tahoma"/>
                <w:bCs/>
                <w:color w:val="000000"/>
                <w:sz w:val="20"/>
                <w:szCs w:val="20"/>
              </w:rPr>
              <w:t>.</w:t>
            </w:r>
          </w:p>
          <w:p w:rsidR="00AC7300" w:rsidRPr="00F119EF" w:rsidRDefault="00AC7300" w:rsidP="00893BFD">
            <w:pPr>
              <w:spacing w:after="0" w:line="240" w:lineRule="auto"/>
              <w:rPr>
                <w:rFonts w:ascii="Century Gothic" w:hAnsi="Century Gothic" w:cs="Tahoma"/>
                <w:bCs/>
                <w:color w:val="000000"/>
                <w:sz w:val="20"/>
                <w:szCs w:val="20"/>
              </w:rPr>
            </w:pPr>
          </w:p>
        </w:tc>
      </w:tr>
      <w:tr w:rsidR="009C42F3" w:rsidTr="009C42F3">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273" w:type="dxa"/>
          </w:tcPr>
          <w:p w:rsidR="00D56A3B" w:rsidRPr="00F119EF" w:rsidRDefault="00BD4424" w:rsidP="00893BF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w:t>
            </w:r>
            <w:r w:rsidR="00F6046F" w:rsidRPr="00F119EF">
              <w:rPr>
                <w:rFonts w:ascii="Century Gothic" w:hAnsi="Century Gothic" w:cs="Tahoma"/>
                <w:bCs/>
                <w:color w:val="000000"/>
                <w:sz w:val="20"/>
                <w:szCs w:val="20"/>
              </w:rPr>
              <w:t xml:space="preserve">areas of </w:t>
            </w:r>
            <w:r w:rsidR="005D6BA5">
              <w:rPr>
                <w:rFonts w:ascii="Century Gothic" w:hAnsi="Century Gothic" w:cs="Tahoma"/>
                <w:bCs/>
                <w:color w:val="000000"/>
                <w:sz w:val="20"/>
                <w:szCs w:val="20"/>
              </w:rPr>
              <w:t>development</w:t>
            </w:r>
            <w:r w:rsidR="00F6046F"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268" w:type="dxa"/>
          </w:tcPr>
          <w:p w:rsidR="0066684D"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8952D5" w:rsidRDefault="008952D5" w:rsidP="0066684D">
            <w:pPr>
              <w:spacing w:after="0" w:line="240" w:lineRule="auto"/>
              <w:rPr>
                <w:rFonts w:ascii="Century Gothic" w:hAnsi="Century Gothic" w:cs="Tahoma"/>
                <w:bCs/>
                <w:color w:val="000000"/>
                <w:sz w:val="20"/>
                <w:szCs w:val="20"/>
              </w:rPr>
            </w:pPr>
          </w:p>
          <w:p w:rsidR="008952D5" w:rsidRDefault="008952D5" w:rsidP="008952D5">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Biology paper 1, Chemistry paper 1 and Physics paper 1 mock exams during the Year 11 mock exam period.</w:t>
            </w:r>
          </w:p>
          <w:p w:rsidR="008952D5" w:rsidRPr="00F119EF" w:rsidRDefault="008952D5" w:rsidP="0066684D">
            <w:pPr>
              <w:spacing w:after="0" w:line="240" w:lineRule="auto"/>
              <w:rPr>
                <w:rFonts w:ascii="Century Gothic" w:hAnsi="Century Gothic" w:cs="Tahoma"/>
                <w:bCs/>
                <w:color w:val="000000"/>
                <w:sz w:val="20"/>
                <w:szCs w:val="20"/>
              </w:rPr>
            </w:pPr>
          </w:p>
          <w:p w:rsidR="00D56A3B" w:rsidRPr="00F119EF" w:rsidRDefault="00D56A3B" w:rsidP="00893BFD">
            <w:pPr>
              <w:spacing w:after="0" w:line="240" w:lineRule="auto"/>
              <w:rPr>
                <w:rFonts w:ascii="Century Gothic" w:hAnsi="Century Gothic" w:cs="Tahoma"/>
                <w:bCs/>
                <w:color w:val="000000"/>
                <w:sz w:val="20"/>
                <w:szCs w:val="20"/>
              </w:rPr>
            </w:pPr>
          </w:p>
        </w:tc>
        <w:tc>
          <w:tcPr>
            <w:tcW w:w="2126"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p>
          <w:p w:rsidR="00D56A3B" w:rsidRPr="00F119EF" w:rsidRDefault="00D56A3B" w:rsidP="00893BFD">
            <w:pPr>
              <w:spacing w:after="0" w:line="240" w:lineRule="auto"/>
              <w:rPr>
                <w:rFonts w:ascii="Century Gothic" w:hAnsi="Century Gothic" w:cs="Tahoma"/>
                <w:bCs/>
                <w:color w:val="000000"/>
                <w:sz w:val="20"/>
                <w:szCs w:val="20"/>
              </w:rPr>
            </w:pPr>
          </w:p>
        </w:tc>
        <w:tc>
          <w:tcPr>
            <w:tcW w:w="2410" w:type="dxa"/>
          </w:tcPr>
          <w:p w:rsidR="0066684D"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r>
              <w:rPr>
                <w:rFonts w:ascii="Century Gothic" w:hAnsi="Century Gothic" w:cs="Tahoma"/>
                <w:bCs/>
                <w:color w:val="000000"/>
                <w:sz w:val="20"/>
                <w:szCs w:val="20"/>
              </w:rPr>
              <w:t>Mock Exams covering the modules taught</w:t>
            </w:r>
            <w:r w:rsidRPr="00F119EF">
              <w:rPr>
                <w:rFonts w:ascii="Century Gothic" w:hAnsi="Century Gothic" w:cs="Tahoma"/>
                <w:bCs/>
                <w:color w:val="000000"/>
                <w:sz w:val="20"/>
                <w:szCs w:val="20"/>
              </w:rPr>
              <w:t>.</w:t>
            </w:r>
          </w:p>
          <w:p w:rsidR="008952D5" w:rsidRDefault="008952D5" w:rsidP="0066684D">
            <w:pPr>
              <w:spacing w:after="0" w:line="240" w:lineRule="auto"/>
              <w:rPr>
                <w:rFonts w:ascii="Century Gothic" w:hAnsi="Century Gothic" w:cs="Tahoma"/>
                <w:bCs/>
                <w:color w:val="000000"/>
                <w:sz w:val="20"/>
                <w:szCs w:val="20"/>
              </w:rPr>
            </w:pPr>
          </w:p>
          <w:p w:rsidR="008952D5" w:rsidRPr="00F119EF" w:rsidRDefault="008952D5" w:rsidP="0066684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Biology paper 2, Chemistry paper 2 and Physics paper 2 mock exams during lesson time.</w:t>
            </w:r>
          </w:p>
          <w:p w:rsidR="00D56A3B" w:rsidRPr="00F119EF" w:rsidRDefault="00D56A3B" w:rsidP="00893BFD">
            <w:pPr>
              <w:spacing w:after="0" w:line="240" w:lineRule="auto"/>
              <w:rPr>
                <w:rFonts w:ascii="Century Gothic" w:hAnsi="Century Gothic" w:cs="Tahoma"/>
                <w:bCs/>
                <w:color w:val="000000"/>
                <w:sz w:val="20"/>
                <w:szCs w:val="20"/>
              </w:rPr>
            </w:pPr>
          </w:p>
        </w:tc>
        <w:tc>
          <w:tcPr>
            <w:tcW w:w="2268"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r>
              <w:rPr>
                <w:rFonts w:ascii="Century Gothic" w:hAnsi="Century Gothic" w:cs="Tahoma"/>
                <w:bCs/>
                <w:color w:val="000000"/>
                <w:sz w:val="20"/>
                <w:szCs w:val="20"/>
              </w:rPr>
              <w:t>Mock Exams covering the modules taught</w:t>
            </w:r>
            <w:r w:rsidRPr="00F119EF">
              <w:rPr>
                <w:rFonts w:ascii="Century Gothic" w:hAnsi="Century Gothic" w:cs="Tahoma"/>
                <w:bCs/>
                <w:color w:val="000000"/>
                <w:sz w:val="20"/>
                <w:szCs w:val="20"/>
              </w:rPr>
              <w:t>.</w:t>
            </w:r>
          </w:p>
          <w:p w:rsidR="00D56A3B" w:rsidRPr="00F119EF" w:rsidRDefault="00D56A3B" w:rsidP="00893BFD">
            <w:pPr>
              <w:spacing w:after="0" w:line="240" w:lineRule="auto"/>
              <w:rPr>
                <w:rFonts w:ascii="Century Gothic" w:hAnsi="Century Gothic" w:cs="Tahoma"/>
                <w:bCs/>
                <w:color w:val="000000"/>
                <w:sz w:val="20"/>
                <w:szCs w:val="20"/>
              </w:rPr>
            </w:pPr>
          </w:p>
        </w:tc>
        <w:tc>
          <w:tcPr>
            <w:tcW w:w="2493" w:type="dxa"/>
          </w:tcPr>
          <w:p w:rsidR="0066684D" w:rsidRPr="00F119EF" w:rsidRDefault="0066684D" w:rsidP="0066684D">
            <w:pPr>
              <w:spacing w:after="0" w:line="240" w:lineRule="auto"/>
              <w:rPr>
                <w:rFonts w:ascii="Century Gothic" w:hAnsi="Century Gothic" w:cs="Tahoma"/>
                <w:bCs/>
                <w:color w:val="000000"/>
                <w:sz w:val="20"/>
                <w:szCs w:val="20"/>
              </w:rPr>
            </w:pPr>
            <w:r w:rsidRPr="00F119EF">
              <w:rPr>
                <w:rFonts w:ascii="Century Gothic" w:hAnsi="Century Gothic" w:cs="Tahoma"/>
                <w:bCs/>
                <w:color w:val="000000"/>
                <w:sz w:val="20"/>
                <w:szCs w:val="20"/>
              </w:rPr>
              <w:t xml:space="preserve">End of topic tests for all topics to identify any areas of </w:t>
            </w:r>
            <w:r>
              <w:rPr>
                <w:rFonts w:ascii="Century Gothic" w:hAnsi="Century Gothic" w:cs="Tahoma"/>
                <w:bCs/>
                <w:color w:val="000000"/>
                <w:sz w:val="20"/>
                <w:szCs w:val="20"/>
              </w:rPr>
              <w:t>development</w:t>
            </w:r>
            <w:r w:rsidRPr="00F119EF">
              <w:rPr>
                <w:rFonts w:ascii="Century Gothic" w:hAnsi="Century Gothic" w:cs="Tahoma"/>
                <w:bCs/>
                <w:color w:val="000000"/>
                <w:sz w:val="20"/>
                <w:szCs w:val="20"/>
              </w:rPr>
              <w:t xml:space="preserve">. </w:t>
            </w:r>
            <w:r>
              <w:rPr>
                <w:rFonts w:ascii="Century Gothic" w:hAnsi="Century Gothic" w:cs="Tahoma"/>
                <w:bCs/>
                <w:color w:val="000000"/>
                <w:sz w:val="20"/>
                <w:szCs w:val="20"/>
              </w:rPr>
              <w:t>Mock Exams covering the modules taught</w:t>
            </w:r>
            <w:r w:rsidRPr="00F119EF">
              <w:rPr>
                <w:rFonts w:ascii="Century Gothic" w:hAnsi="Century Gothic" w:cs="Tahoma"/>
                <w:bCs/>
                <w:color w:val="000000"/>
                <w:sz w:val="20"/>
                <w:szCs w:val="20"/>
              </w:rPr>
              <w:t>.</w:t>
            </w:r>
          </w:p>
          <w:p w:rsidR="00D56A3B" w:rsidRPr="00F119EF" w:rsidRDefault="00D56A3B" w:rsidP="00893BFD">
            <w:pPr>
              <w:spacing w:after="0" w:line="240" w:lineRule="auto"/>
              <w:rPr>
                <w:rFonts w:ascii="Century Gothic" w:hAnsi="Century Gothic" w:cs="Tahoma"/>
                <w:bCs/>
                <w:color w:val="000000"/>
                <w:sz w:val="20"/>
                <w:szCs w:val="20"/>
              </w:rPr>
            </w:pPr>
          </w:p>
        </w:tc>
      </w:tr>
      <w:tr w:rsidR="009C42F3" w:rsidTr="009C42F3">
        <w:tc>
          <w:tcPr>
            <w:tcW w:w="1550" w:type="dxa"/>
          </w:tcPr>
          <w:p w:rsidR="009C42F3" w:rsidRDefault="009C42F3"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9C42F3" w:rsidRPr="00D56A3B" w:rsidRDefault="009C42F3" w:rsidP="00893BFD">
            <w:pPr>
              <w:spacing w:after="0" w:line="240" w:lineRule="auto"/>
              <w:rPr>
                <w:rFonts w:ascii="Century Gothic" w:hAnsi="Century Gothic" w:cs="Tahoma"/>
                <w:b/>
                <w:bCs/>
                <w:color w:val="000000"/>
              </w:rPr>
            </w:pPr>
          </w:p>
        </w:tc>
        <w:tc>
          <w:tcPr>
            <w:tcW w:w="13838" w:type="dxa"/>
            <w:gridSpan w:val="6"/>
          </w:tcPr>
          <w:p w:rsidR="00F63D36" w:rsidRDefault="00F63D36" w:rsidP="00BB7DDA">
            <w:pPr>
              <w:spacing w:after="0" w:line="240" w:lineRule="auto"/>
              <w:rPr>
                <w:rFonts w:ascii="Century Gothic" w:hAnsi="Century Gothic" w:cs="Tahoma"/>
                <w:bCs/>
                <w:color w:val="000000"/>
              </w:rPr>
            </w:pPr>
            <w:r>
              <w:rPr>
                <w:rFonts w:ascii="Century Gothic" w:hAnsi="Century Gothic" w:cs="Tahoma"/>
                <w:bCs/>
                <w:color w:val="000000"/>
              </w:rPr>
              <w:t>Books:</w:t>
            </w:r>
            <w:r w:rsidR="00CE03FA">
              <w:rPr>
                <w:rFonts w:ascii="Century Gothic" w:hAnsi="Century Gothic" w:cs="Tahoma"/>
                <w:bCs/>
                <w:color w:val="000000"/>
              </w:rPr>
              <w:t xml:space="preserve"> </w:t>
            </w:r>
          </w:p>
          <w:p w:rsidR="00CE03FA" w:rsidRDefault="00CE03FA" w:rsidP="00BB7DDA">
            <w:pPr>
              <w:spacing w:after="0" w:line="240" w:lineRule="auto"/>
              <w:rPr>
                <w:rFonts w:ascii="Century Gothic" w:hAnsi="Century Gothic" w:cs="Tahoma"/>
                <w:bCs/>
                <w:color w:val="000000"/>
              </w:rPr>
            </w:pPr>
            <w:r>
              <w:rPr>
                <w:rFonts w:ascii="Century Gothic" w:hAnsi="Century Gothic" w:cs="Tahoma"/>
                <w:bCs/>
                <w:color w:val="000000"/>
              </w:rPr>
              <w:t>CPG AQA revision guide and workbooks</w:t>
            </w:r>
          </w:p>
          <w:p w:rsidR="00CE03FA" w:rsidRDefault="00CE03FA" w:rsidP="00CE03FA">
            <w:pPr>
              <w:spacing w:after="0" w:line="240" w:lineRule="auto"/>
              <w:rPr>
                <w:rFonts w:ascii="Century Gothic" w:hAnsi="Century Gothic" w:cs="Tahoma"/>
                <w:bCs/>
                <w:color w:val="000000"/>
              </w:rPr>
            </w:pPr>
            <w:r>
              <w:rPr>
                <w:rFonts w:ascii="Century Gothic" w:hAnsi="Century Gothic" w:cs="Tahoma"/>
                <w:bCs/>
                <w:color w:val="000000"/>
              </w:rPr>
              <w:t>World of Science</w:t>
            </w:r>
          </w:p>
          <w:p w:rsidR="00CE03FA" w:rsidRDefault="00C47F2A" w:rsidP="00CE03FA">
            <w:pPr>
              <w:spacing w:after="0" w:line="240" w:lineRule="auto"/>
              <w:rPr>
                <w:rFonts w:ascii="Century Gothic" w:hAnsi="Century Gothic" w:cs="Tahoma"/>
                <w:bCs/>
                <w:color w:val="000000"/>
              </w:rPr>
            </w:pPr>
            <w:hyperlink r:id="rId8" w:history="1">
              <w:r w:rsidR="00CE03FA" w:rsidRPr="00AB6F4B">
                <w:rPr>
                  <w:rStyle w:val="Hyperlink"/>
                  <w:rFonts w:ascii="Century Gothic" w:hAnsi="Century Gothic" w:cs="Tahoma"/>
                  <w:bCs/>
                </w:rPr>
                <w:t>https://www.amazon.co.uk/World-Science-Various/dp/1842368036/ref=sr_1_1?s=books&amp;ie=UTF8&amp;qid=1432298879&amp;sr=1-1</w:t>
              </w:r>
            </w:hyperlink>
          </w:p>
          <w:p w:rsidR="00ED6DB4" w:rsidRDefault="00ED6DB4" w:rsidP="00BB7DDA">
            <w:pPr>
              <w:spacing w:after="0" w:line="240" w:lineRule="auto"/>
              <w:rPr>
                <w:rFonts w:ascii="Century Gothic" w:hAnsi="Century Gothic" w:cs="Tahoma"/>
                <w:bCs/>
                <w:color w:val="000000"/>
              </w:rPr>
            </w:pPr>
          </w:p>
          <w:p w:rsidR="00ED6DB4" w:rsidRDefault="00ED6DB4" w:rsidP="00BB7DDA">
            <w:pPr>
              <w:spacing w:after="0" w:line="240" w:lineRule="auto"/>
              <w:rPr>
                <w:rFonts w:ascii="Century Gothic" w:hAnsi="Century Gothic" w:cs="Tahoma"/>
                <w:bCs/>
                <w:color w:val="000000"/>
              </w:rPr>
            </w:pPr>
            <w:r>
              <w:rPr>
                <w:rFonts w:ascii="Century Gothic" w:hAnsi="Century Gothic" w:cs="Tahoma"/>
                <w:bCs/>
                <w:color w:val="000000"/>
              </w:rPr>
              <w:t>Science in the news:</w:t>
            </w:r>
          </w:p>
          <w:p w:rsidR="00CE03FA" w:rsidRDefault="00C47F2A" w:rsidP="00CE03FA">
            <w:pPr>
              <w:spacing w:after="0" w:line="240" w:lineRule="auto"/>
              <w:rPr>
                <w:rStyle w:val="Hyperlink"/>
                <w:rFonts w:ascii="Century Gothic" w:hAnsi="Century Gothic" w:cs="Tahoma"/>
                <w:bCs/>
              </w:rPr>
            </w:pPr>
            <w:hyperlink r:id="rId9" w:history="1">
              <w:r w:rsidR="00CE03FA" w:rsidRPr="00AB6F4B">
                <w:rPr>
                  <w:rStyle w:val="Hyperlink"/>
                  <w:rFonts w:ascii="Century Gothic" w:hAnsi="Century Gothic" w:cs="Tahoma"/>
                  <w:bCs/>
                </w:rPr>
                <w:t>https://www.iflscience.com/</w:t>
              </w:r>
            </w:hyperlink>
          </w:p>
          <w:p w:rsidR="00CE03FA" w:rsidRDefault="00C47F2A" w:rsidP="00CE03FA">
            <w:pPr>
              <w:spacing w:after="0" w:line="240" w:lineRule="auto"/>
              <w:rPr>
                <w:rFonts w:ascii="Century Gothic" w:hAnsi="Century Gothic" w:cs="Tahoma"/>
                <w:bCs/>
                <w:color w:val="000000"/>
              </w:rPr>
            </w:pPr>
            <w:hyperlink r:id="rId10" w:history="1">
              <w:r w:rsidR="00CE03FA" w:rsidRPr="00CA7350">
                <w:rPr>
                  <w:rStyle w:val="Hyperlink"/>
                  <w:rFonts w:ascii="Century Gothic" w:hAnsi="Century Gothic" w:cs="Tahoma"/>
                  <w:bCs/>
                </w:rPr>
                <w:t>https://theday.co.uk/</w:t>
              </w:r>
            </w:hyperlink>
          </w:p>
          <w:p w:rsidR="000662B5" w:rsidRDefault="00C47F2A" w:rsidP="00BB7DDA">
            <w:pPr>
              <w:spacing w:after="0" w:line="240" w:lineRule="auto"/>
              <w:rPr>
                <w:rFonts w:ascii="Century Gothic" w:hAnsi="Century Gothic" w:cs="Tahoma"/>
                <w:bCs/>
                <w:color w:val="000000"/>
              </w:rPr>
            </w:pPr>
            <w:hyperlink r:id="rId11" w:history="1">
              <w:r w:rsidR="00CE03FA" w:rsidRPr="00CA7350">
                <w:rPr>
                  <w:rStyle w:val="Hyperlink"/>
                  <w:rFonts w:ascii="Century Gothic" w:hAnsi="Century Gothic" w:cs="Tahoma"/>
                  <w:bCs/>
                </w:rPr>
                <w:t>https://www.bbc.co.uk/news/science_and_environment</w:t>
              </w:r>
            </w:hyperlink>
          </w:p>
          <w:p w:rsidR="00ED6DB4" w:rsidRDefault="00ED6DB4" w:rsidP="00BB7DDA">
            <w:pPr>
              <w:spacing w:after="0" w:line="240" w:lineRule="auto"/>
              <w:rPr>
                <w:rFonts w:ascii="Century Gothic" w:hAnsi="Century Gothic" w:cs="Tahoma"/>
                <w:bCs/>
                <w:color w:val="000000"/>
              </w:rPr>
            </w:pPr>
          </w:p>
        </w:tc>
      </w:tr>
    </w:tbl>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85pt;height:215.3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D2C47"/>
    <w:multiLevelType w:val="multilevel"/>
    <w:tmpl w:val="94B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9"/>
  </w:num>
  <w:num w:numId="4">
    <w:abstractNumId w:val="21"/>
  </w:num>
  <w:num w:numId="5">
    <w:abstractNumId w:val="8"/>
  </w:num>
  <w:num w:numId="6">
    <w:abstractNumId w:val="9"/>
  </w:num>
  <w:num w:numId="7">
    <w:abstractNumId w:val="17"/>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8"/>
  </w:num>
  <w:num w:numId="19">
    <w:abstractNumId w:val="20"/>
  </w:num>
  <w:num w:numId="20">
    <w:abstractNumId w:val="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4849"/>
    <w:rsid w:val="000069B6"/>
    <w:rsid w:val="00020CCE"/>
    <w:rsid w:val="00032223"/>
    <w:rsid w:val="000400BB"/>
    <w:rsid w:val="00042531"/>
    <w:rsid w:val="0005049A"/>
    <w:rsid w:val="00060E40"/>
    <w:rsid w:val="000636AA"/>
    <w:rsid w:val="000662B5"/>
    <w:rsid w:val="000F38D7"/>
    <w:rsid w:val="001016C8"/>
    <w:rsid w:val="00105FE4"/>
    <w:rsid w:val="00120A0F"/>
    <w:rsid w:val="001222E5"/>
    <w:rsid w:val="00127BAD"/>
    <w:rsid w:val="0014632F"/>
    <w:rsid w:val="001644CD"/>
    <w:rsid w:val="00170EA7"/>
    <w:rsid w:val="0017649D"/>
    <w:rsid w:val="001908D3"/>
    <w:rsid w:val="001B1250"/>
    <w:rsid w:val="001B5652"/>
    <w:rsid w:val="001C7DEB"/>
    <w:rsid w:val="001F1933"/>
    <w:rsid w:val="001F3EDA"/>
    <w:rsid w:val="00200559"/>
    <w:rsid w:val="002172E8"/>
    <w:rsid w:val="0023423A"/>
    <w:rsid w:val="00235D12"/>
    <w:rsid w:val="002443B5"/>
    <w:rsid w:val="00281902"/>
    <w:rsid w:val="00284018"/>
    <w:rsid w:val="002A3C8F"/>
    <w:rsid w:val="002B69AE"/>
    <w:rsid w:val="002C3811"/>
    <w:rsid w:val="002E788E"/>
    <w:rsid w:val="00304B61"/>
    <w:rsid w:val="00304BA1"/>
    <w:rsid w:val="00311FA6"/>
    <w:rsid w:val="00320616"/>
    <w:rsid w:val="00323A1F"/>
    <w:rsid w:val="003538FE"/>
    <w:rsid w:val="00355EC5"/>
    <w:rsid w:val="003613BF"/>
    <w:rsid w:val="00397C0F"/>
    <w:rsid w:val="003A017B"/>
    <w:rsid w:val="003A7E33"/>
    <w:rsid w:val="003C3B58"/>
    <w:rsid w:val="00400C82"/>
    <w:rsid w:val="0047269C"/>
    <w:rsid w:val="0047765C"/>
    <w:rsid w:val="004A4B6D"/>
    <w:rsid w:val="004B037E"/>
    <w:rsid w:val="004B7BF4"/>
    <w:rsid w:val="004D16FF"/>
    <w:rsid w:val="004D248C"/>
    <w:rsid w:val="004E52FC"/>
    <w:rsid w:val="005131A6"/>
    <w:rsid w:val="00576408"/>
    <w:rsid w:val="0058029E"/>
    <w:rsid w:val="00584996"/>
    <w:rsid w:val="00587F4D"/>
    <w:rsid w:val="00593832"/>
    <w:rsid w:val="005947D1"/>
    <w:rsid w:val="005A0CCE"/>
    <w:rsid w:val="005A2962"/>
    <w:rsid w:val="005A4F89"/>
    <w:rsid w:val="005D5C09"/>
    <w:rsid w:val="005D6BA5"/>
    <w:rsid w:val="0066684D"/>
    <w:rsid w:val="00673BAB"/>
    <w:rsid w:val="006A7E36"/>
    <w:rsid w:val="006C5CA4"/>
    <w:rsid w:val="00743396"/>
    <w:rsid w:val="00751202"/>
    <w:rsid w:val="00777C4F"/>
    <w:rsid w:val="007A7F2D"/>
    <w:rsid w:val="00826BBB"/>
    <w:rsid w:val="0083184B"/>
    <w:rsid w:val="00836FC9"/>
    <w:rsid w:val="00864697"/>
    <w:rsid w:val="00893BFD"/>
    <w:rsid w:val="008952D5"/>
    <w:rsid w:val="008C0E2C"/>
    <w:rsid w:val="008C354D"/>
    <w:rsid w:val="008D6C35"/>
    <w:rsid w:val="00967B35"/>
    <w:rsid w:val="009753FC"/>
    <w:rsid w:val="009A0BC7"/>
    <w:rsid w:val="009B3447"/>
    <w:rsid w:val="009B5639"/>
    <w:rsid w:val="009C2320"/>
    <w:rsid w:val="009C42F3"/>
    <w:rsid w:val="009E1330"/>
    <w:rsid w:val="00A11E89"/>
    <w:rsid w:val="00A22009"/>
    <w:rsid w:val="00A3371D"/>
    <w:rsid w:val="00A4743F"/>
    <w:rsid w:val="00A91BF6"/>
    <w:rsid w:val="00AC7300"/>
    <w:rsid w:val="00AE7078"/>
    <w:rsid w:val="00AF052A"/>
    <w:rsid w:val="00B57528"/>
    <w:rsid w:val="00B61A10"/>
    <w:rsid w:val="00BA06F3"/>
    <w:rsid w:val="00BA3796"/>
    <w:rsid w:val="00BB7DDA"/>
    <w:rsid w:val="00BD4424"/>
    <w:rsid w:val="00BD6726"/>
    <w:rsid w:val="00BE1FA1"/>
    <w:rsid w:val="00C24C1E"/>
    <w:rsid w:val="00C31356"/>
    <w:rsid w:val="00C42544"/>
    <w:rsid w:val="00C47F2A"/>
    <w:rsid w:val="00C510FA"/>
    <w:rsid w:val="00C63580"/>
    <w:rsid w:val="00C7134F"/>
    <w:rsid w:val="00C865E4"/>
    <w:rsid w:val="00C9145B"/>
    <w:rsid w:val="00CB7125"/>
    <w:rsid w:val="00CB72C3"/>
    <w:rsid w:val="00CC0200"/>
    <w:rsid w:val="00CD2F36"/>
    <w:rsid w:val="00CE03FA"/>
    <w:rsid w:val="00D10AD0"/>
    <w:rsid w:val="00D15A56"/>
    <w:rsid w:val="00D415D0"/>
    <w:rsid w:val="00D56A3B"/>
    <w:rsid w:val="00DB466C"/>
    <w:rsid w:val="00DB7F16"/>
    <w:rsid w:val="00DC4B86"/>
    <w:rsid w:val="00DE0B69"/>
    <w:rsid w:val="00DE2C62"/>
    <w:rsid w:val="00DF6D55"/>
    <w:rsid w:val="00E540A6"/>
    <w:rsid w:val="00E806CD"/>
    <w:rsid w:val="00E8230A"/>
    <w:rsid w:val="00E96808"/>
    <w:rsid w:val="00EB31D5"/>
    <w:rsid w:val="00EC051C"/>
    <w:rsid w:val="00ED451C"/>
    <w:rsid w:val="00ED6DB4"/>
    <w:rsid w:val="00EF75C3"/>
    <w:rsid w:val="00F024DF"/>
    <w:rsid w:val="00F119EF"/>
    <w:rsid w:val="00F14C19"/>
    <w:rsid w:val="00F26F79"/>
    <w:rsid w:val="00F42478"/>
    <w:rsid w:val="00F45A2B"/>
    <w:rsid w:val="00F54F6E"/>
    <w:rsid w:val="00F6046F"/>
    <w:rsid w:val="00F60840"/>
    <w:rsid w:val="00F63D36"/>
    <w:rsid w:val="00F76251"/>
    <w:rsid w:val="00F96021"/>
    <w:rsid w:val="00FB3E95"/>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E9CA"/>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E7078"/>
    <w:rPr>
      <w:color w:val="0563C1" w:themeColor="hyperlink"/>
      <w:u w:val="single"/>
    </w:rPr>
  </w:style>
  <w:style w:type="character" w:styleId="UnresolvedMention">
    <w:name w:val="Unresolved Mention"/>
    <w:basedOn w:val="DefaultParagraphFont"/>
    <w:uiPriority w:val="99"/>
    <w:semiHidden/>
    <w:unhideWhenUsed/>
    <w:rsid w:val="00AE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World-Science-Various/dp/1842368036/ref=sr_1_1?s=books&amp;ie=UTF8&amp;qid=1432298879&amp;sr=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science_and_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day.co.uk/" TargetMode="External"/><Relationship Id="rId4" Type="http://schemas.openxmlformats.org/officeDocument/2006/relationships/settings" Target="settings.xml"/><Relationship Id="rId9" Type="http://schemas.openxmlformats.org/officeDocument/2006/relationships/hyperlink" Target="https://www.iflscience.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F126-4687-49F1-BE57-B171631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Siobhan Monaghan</cp:lastModifiedBy>
  <cp:revision>2</cp:revision>
  <cp:lastPrinted>2017-01-30T07:48:00Z</cp:lastPrinted>
  <dcterms:created xsi:type="dcterms:W3CDTF">2023-09-15T07:51:00Z</dcterms:created>
  <dcterms:modified xsi:type="dcterms:W3CDTF">2023-09-15T07:51:00Z</dcterms:modified>
</cp:coreProperties>
</file>