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5588" w:type="dxa"/>
        <w:tblLayout w:type="fixed"/>
        <w:tblLook w:val="04A0" w:firstRow="1" w:lastRow="0" w:firstColumn="1" w:lastColumn="0" w:noHBand="0" w:noVBand="1"/>
      </w:tblPr>
      <w:tblGrid>
        <w:gridCol w:w="1413"/>
        <w:gridCol w:w="2410"/>
        <w:gridCol w:w="2409"/>
        <w:gridCol w:w="2268"/>
        <w:gridCol w:w="2268"/>
        <w:gridCol w:w="2410"/>
        <w:gridCol w:w="2410"/>
      </w:tblGrid>
      <w:tr w:rsidR="00D56A3B" w:rsidTr="0088505F">
        <w:tc>
          <w:tcPr>
            <w:tcW w:w="15588" w:type="dxa"/>
            <w:gridSpan w:val="7"/>
          </w:tcPr>
          <w:p w:rsidR="00D56A3B" w:rsidRPr="00D56A3B" w:rsidRDefault="00D56A3B" w:rsidP="00D56A3B">
            <w:pPr>
              <w:spacing w:after="0" w:line="240" w:lineRule="auto"/>
              <w:jc w:val="center"/>
              <w:rPr>
                <w:rFonts w:ascii="Century Gothic" w:hAnsi="Century Gothic" w:cs="Tahoma"/>
                <w:b/>
                <w:bCs/>
                <w:color w:val="000000"/>
              </w:rPr>
            </w:pPr>
            <w:r w:rsidRPr="00D56A3B">
              <w:rPr>
                <w:rFonts w:ascii="Century Gothic" w:hAnsi="Century Gothic" w:cs="Tahoma"/>
                <w:b/>
                <w:bCs/>
                <w:color w:val="000000"/>
              </w:rPr>
              <w:t xml:space="preserve">Year </w:t>
            </w:r>
            <w:r w:rsidR="00CF0E53">
              <w:rPr>
                <w:rFonts w:ascii="Century Gothic" w:hAnsi="Century Gothic" w:cs="Tahoma"/>
                <w:b/>
                <w:bCs/>
                <w:color w:val="000000"/>
              </w:rPr>
              <w:t>10</w:t>
            </w:r>
            <w:r w:rsidRPr="00D56A3B">
              <w:rPr>
                <w:rFonts w:ascii="Century Gothic" w:hAnsi="Century Gothic" w:cs="Tahoma"/>
                <w:b/>
                <w:bCs/>
                <w:color w:val="000000"/>
              </w:rPr>
              <w:t xml:space="preserve"> </w:t>
            </w:r>
            <w:r w:rsidR="0088505F">
              <w:rPr>
                <w:rFonts w:ascii="Century Gothic" w:hAnsi="Century Gothic" w:cs="Tahoma"/>
                <w:b/>
                <w:bCs/>
                <w:color w:val="000000"/>
              </w:rPr>
              <w:t>–</w:t>
            </w:r>
            <w:r w:rsidRPr="00D56A3B">
              <w:rPr>
                <w:rFonts w:ascii="Century Gothic" w:hAnsi="Century Gothic" w:cs="Tahoma"/>
                <w:b/>
                <w:bCs/>
                <w:color w:val="000000"/>
              </w:rPr>
              <w:t xml:space="preserve"> </w:t>
            </w:r>
            <w:r w:rsidR="0088505F">
              <w:rPr>
                <w:rFonts w:ascii="Century Gothic" w:hAnsi="Century Gothic" w:cs="Tahoma"/>
                <w:b/>
                <w:bCs/>
                <w:color w:val="000000"/>
              </w:rPr>
              <w:t xml:space="preserve">GCSE </w:t>
            </w:r>
            <w:r w:rsidR="00607112">
              <w:rPr>
                <w:rFonts w:ascii="Century Gothic" w:hAnsi="Century Gothic" w:cs="Tahoma"/>
                <w:b/>
                <w:bCs/>
                <w:color w:val="000000"/>
              </w:rPr>
              <w:t>Music</w:t>
            </w:r>
          </w:p>
        </w:tc>
      </w:tr>
      <w:tr w:rsidR="00D56A3B" w:rsidTr="0088505F">
        <w:tc>
          <w:tcPr>
            <w:tcW w:w="1413" w:type="dxa"/>
          </w:tcPr>
          <w:p w:rsidR="00D56A3B" w:rsidRPr="00D56A3B" w:rsidRDefault="00D56A3B" w:rsidP="00893BFD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</w:rPr>
            </w:pPr>
            <w:r w:rsidRPr="00D56A3B">
              <w:rPr>
                <w:rFonts w:ascii="Century Gothic" w:hAnsi="Century Gothic" w:cs="Tahoma"/>
                <w:b/>
                <w:bCs/>
                <w:color w:val="000000"/>
              </w:rPr>
              <w:t>Curriculum intent</w:t>
            </w:r>
          </w:p>
        </w:tc>
        <w:tc>
          <w:tcPr>
            <w:tcW w:w="14175" w:type="dxa"/>
            <w:gridSpan w:val="6"/>
          </w:tcPr>
          <w:p w:rsidR="00D56A3B" w:rsidRDefault="00AE5E25" w:rsidP="00893BF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AE5E25">
              <w:rPr>
                <w:rFonts w:ascii="Century Gothic" w:hAnsi="Century Gothic" w:cs="Tahoma"/>
                <w:bCs/>
                <w:color w:val="000000"/>
              </w:rPr>
              <w:t xml:space="preserve">The </w:t>
            </w:r>
            <w:r w:rsidR="00607112">
              <w:rPr>
                <w:rFonts w:ascii="Century Gothic" w:hAnsi="Century Gothic" w:cs="Tahoma"/>
                <w:bCs/>
                <w:color w:val="000000"/>
              </w:rPr>
              <w:t>music</w:t>
            </w:r>
            <w:r w:rsidR="001078F3">
              <w:rPr>
                <w:rFonts w:ascii="Century Gothic" w:hAnsi="Century Gothic" w:cs="Tahoma"/>
                <w:bCs/>
                <w:color w:val="000000"/>
              </w:rPr>
              <w:t xml:space="preserve"> curriculum is designed and sequenced </w:t>
            </w:r>
            <w:r w:rsidRPr="00AE5E25">
              <w:rPr>
                <w:rFonts w:ascii="Century Gothic" w:hAnsi="Century Gothic" w:cs="Tahoma"/>
                <w:bCs/>
                <w:color w:val="000000"/>
              </w:rPr>
              <w:t xml:space="preserve">to enable </w:t>
            </w:r>
            <w:r w:rsidR="00505BB0">
              <w:rPr>
                <w:rFonts w:ascii="Century Gothic" w:hAnsi="Century Gothic" w:cs="Tahoma"/>
                <w:bCs/>
                <w:color w:val="000000"/>
              </w:rPr>
              <w:t>students</w:t>
            </w:r>
            <w:r w:rsidRPr="00AE5E25">
              <w:rPr>
                <w:rFonts w:ascii="Century Gothic" w:hAnsi="Century Gothic" w:cs="Tahoma"/>
                <w:bCs/>
                <w:color w:val="000000"/>
              </w:rPr>
              <w:t xml:space="preserve"> to develop their </w:t>
            </w:r>
            <w:r w:rsidR="001A1508">
              <w:rPr>
                <w:rFonts w:ascii="Century Gothic" w:hAnsi="Century Gothic" w:cs="Tahoma"/>
                <w:bCs/>
                <w:color w:val="000000"/>
              </w:rPr>
              <w:t>knowledge of genres of music</w:t>
            </w:r>
            <w:r w:rsidRPr="00AE5E25">
              <w:rPr>
                <w:rFonts w:ascii="Century Gothic" w:hAnsi="Century Gothic" w:cs="Tahoma"/>
                <w:bCs/>
                <w:color w:val="000000"/>
              </w:rPr>
              <w:t xml:space="preserve">, </w:t>
            </w:r>
            <w:r w:rsidR="001A1508">
              <w:rPr>
                <w:rFonts w:ascii="Century Gothic" w:hAnsi="Century Gothic" w:cs="Tahoma"/>
                <w:bCs/>
                <w:color w:val="000000"/>
              </w:rPr>
              <w:t>musical</w:t>
            </w:r>
            <w:r w:rsidRPr="00AE5E25">
              <w:rPr>
                <w:rFonts w:ascii="Century Gothic" w:hAnsi="Century Gothic" w:cs="Tahoma"/>
                <w:bCs/>
                <w:color w:val="000000"/>
              </w:rPr>
              <w:t xml:space="preserve"> skills, techniques, terminology and creativity which builds from Y7-Y11.</w:t>
            </w:r>
            <w:r w:rsidR="008A2802">
              <w:rPr>
                <w:rFonts w:ascii="Century Gothic" w:hAnsi="Century Gothic" w:cs="Tahoma"/>
                <w:bCs/>
                <w:color w:val="000000"/>
              </w:rPr>
              <w:t xml:space="preserve"> They will continue to develop their listening skills, performing skills and composition skills.</w:t>
            </w:r>
          </w:p>
          <w:p w:rsidR="005131A6" w:rsidRDefault="005131A6" w:rsidP="00893BF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</w:tc>
      </w:tr>
      <w:tr w:rsidR="00686D70" w:rsidRPr="00F64AD7" w:rsidTr="0088505F">
        <w:trPr>
          <w:trHeight w:val="927"/>
        </w:trPr>
        <w:tc>
          <w:tcPr>
            <w:tcW w:w="1413" w:type="dxa"/>
          </w:tcPr>
          <w:p w:rsidR="00D56A3B" w:rsidRPr="00F64AD7" w:rsidRDefault="00D56A3B" w:rsidP="00893BFD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  <w:sz w:val="18"/>
                <w:szCs w:val="18"/>
              </w:rPr>
            </w:pPr>
            <w:r w:rsidRPr="00F64AD7">
              <w:rPr>
                <w:rFonts w:ascii="Century Gothic" w:hAnsi="Century Gothic" w:cs="Tahoma"/>
                <w:b/>
                <w:bCs/>
                <w:color w:val="000000"/>
                <w:sz w:val="18"/>
                <w:szCs w:val="18"/>
              </w:rPr>
              <w:t>Term</w:t>
            </w:r>
          </w:p>
        </w:tc>
        <w:tc>
          <w:tcPr>
            <w:tcW w:w="2410" w:type="dxa"/>
          </w:tcPr>
          <w:p w:rsidR="00D56A3B" w:rsidRPr="0088505F" w:rsidRDefault="00D56A3B" w:rsidP="00893BFD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  <w:sz w:val="18"/>
                <w:szCs w:val="20"/>
              </w:rPr>
            </w:pPr>
            <w:r w:rsidRPr="0088505F">
              <w:rPr>
                <w:rFonts w:ascii="Century Gothic" w:hAnsi="Century Gothic" w:cs="Tahoma"/>
                <w:b/>
                <w:bCs/>
                <w:color w:val="000000"/>
                <w:sz w:val="18"/>
                <w:szCs w:val="20"/>
              </w:rPr>
              <w:t>Autumn 1</w:t>
            </w:r>
            <w:r w:rsidR="001078F3" w:rsidRPr="0088505F">
              <w:rPr>
                <w:rFonts w:ascii="Century Gothic" w:hAnsi="Century Gothic" w:cs="Tahoma"/>
                <w:b/>
                <w:bCs/>
                <w:color w:val="000000"/>
                <w:sz w:val="18"/>
                <w:szCs w:val="20"/>
              </w:rPr>
              <w:t xml:space="preserve"> – </w:t>
            </w:r>
            <w:proofErr w:type="spellStart"/>
            <w:r w:rsidR="0088505F" w:rsidRPr="0088505F">
              <w:rPr>
                <w:rFonts w:ascii="Century Gothic" w:hAnsi="Century Gothic" w:cs="Tahoma"/>
                <w:b/>
                <w:bCs/>
                <w:color w:val="000000"/>
                <w:sz w:val="18"/>
                <w:szCs w:val="20"/>
              </w:rPr>
              <w:t>AoS</w:t>
            </w:r>
            <w:proofErr w:type="spellEnd"/>
            <w:r w:rsidR="0088505F" w:rsidRPr="0088505F">
              <w:rPr>
                <w:rFonts w:ascii="Century Gothic" w:hAnsi="Century Gothic" w:cs="Tahoma"/>
                <w:b/>
                <w:bCs/>
                <w:color w:val="000000"/>
                <w:sz w:val="18"/>
                <w:szCs w:val="20"/>
              </w:rPr>
              <w:t xml:space="preserve"> 1, </w:t>
            </w:r>
            <w:proofErr w:type="spellStart"/>
            <w:r w:rsidR="0088505F" w:rsidRPr="0088505F">
              <w:rPr>
                <w:rFonts w:ascii="Century Gothic" w:hAnsi="Century Gothic" w:cs="Tahoma"/>
                <w:b/>
                <w:bCs/>
                <w:color w:val="000000"/>
                <w:sz w:val="18"/>
                <w:szCs w:val="20"/>
              </w:rPr>
              <w:t>AoS</w:t>
            </w:r>
            <w:proofErr w:type="spellEnd"/>
            <w:r w:rsidR="0088505F" w:rsidRPr="0088505F">
              <w:rPr>
                <w:rFonts w:ascii="Century Gothic" w:hAnsi="Century Gothic" w:cs="Tahoma"/>
                <w:b/>
                <w:bCs/>
                <w:color w:val="000000"/>
                <w:sz w:val="18"/>
                <w:szCs w:val="20"/>
              </w:rPr>
              <w:t xml:space="preserve"> 5 &amp; composition 1</w:t>
            </w:r>
          </w:p>
          <w:p w:rsidR="001A1508" w:rsidRPr="001A1508" w:rsidRDefault="001A1508" w:rsidP="00893BFD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</w:tcPr>
          <w:p w:rsidR="0088505F" w:rsidRPr="0088505F" w:rsidRDefault="00D56A3B" w:rsidP="0088505F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  <w:sz w:val="18"/>
                <w:szCs w:val="20"/>
              </w:rPr>
            </w:pPr>
            <w:r w:rsidRPr="0088505F">
              <w:rPr>
                <w:rFonts w:ascii="Century Gothic" w:hAnsi="Century Gothic" w:cs="Tahoma"/>
                <w:b/>
                <w:bCs/>
                <w:color w:val="000000"/>
                <w:sz w:val="18"/>
                <w:szCs w:val="20"/>
              </w:rPr>
              <w:t>Autumn 2</w:t>
            </w:r>
            <w:r w:rsidR="00F23082" w:rsidRPr="0088505F">
              <w:rPr>
                <w:rFonts w:ascii="Century Gothic" w:hAnsi="Century Gothic" w:cs="Tahoma"/>
                <w:b/>
                <w:bCs/>
                <w:color w:val="000000"/>
                <w:sz w:val="18"/>
                <w:szCs w:val="20"/>
              </w:rPr>
              <w:t xml:space="preserve"> – </w:t>
            </w:r>
            <w:proofErr w:type="spellStart"/>
            <w:r w:rsidR="0088505F" w:rsidRPr="0088505F">
              <w:rPr>
                <w:rFonts w:ascii="Century Gothic" w:hAnsi="Century Gothic" w:cs="Tahoma"/>
                <w:b/>
                <w:bCs/>
                <w:color w:val="000000"/>
                <w:sz w:val="18"/>
                <w:szCs w:val="20"/>
              </w:rPr>
              <w:t>AoS</w:t>
            </w:r>
            <w:proofErr w:type="spellEnd"/>
            <w:r w:rsidR="0088505F" w:rsidRPr="0088505F">
              <w:rPr>
                <w:rFonts w:ascii="Century Gothic" w:hAnsi="Century Gothic" w:cs="Tahoma"/>
                <w:b/>
                <w:bCs/>
                <w:color w:val="000000"/>
                <w:sz w:val="18"/>
                <w:szCs w:val="20"/>
              </w:rPr>
              <w:t xml:space="preserve"> 1, </w:t>
            </w:r>
            <w:proofErr w:type="spellStart"/>
            <w:r w:rsidR="0088505F" w:rsidRPr="0088505F">
              <w:rPr>
                <w:rFonts w:ascii="Century Gothic" w:hAnsi="Century Gothic" w:cs="Tahoma"/>
                <w:b/>
                <w:bCs/>
                <w:color w:val="000000"/>
                <w:sz w:val="18"/>
                <w:szCs w:val="20"/>
              </w:rPr>
              <w:t>AoS</w:t>
            </w:r>
            <w:proofErr w:type="spellEnd"/>
            <w:r w:rsidR="0088505F" w:rsidRPr="0088505F">
              <w:rPr>
                <w:rFonts w:ascii="Century Gothic" w:hAnsi="Century Gothic" w:cs="Tahoma"/>
                <w:b/>
                <w:bCs/>
                <w:color w:val="000000"/>
                <w:sz w:val="18"/>
                <w:szCs w:val="20"/>
              </w:rPr>
              <w:t xml:space="preserve"> 5 &amp; composition 1</w:t>
            </w:r>
          </w:p>
          <w:p w:rsidR="00D56A3B" w:rsidRPr="001A1508" w:rsidRDefault="00D56A3B" w:rsidP="00893BFD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</w:tcPr>
          <w:p w:rsidR="0088505F" w:rsidRPr="0088505F" w:rsidRDefault="00D56A3B" w:rsidP="0088505F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  <w:sz w:val="18"/>
                <w:szCs w:val="20"/>
              </w:rPr>
            </w:pPr>
            <w:r w:rsidRPr="0088505F">
              <w:rPr>
                <w:rFonts w:ascii="Century Gothic" w:hAnsi="Century Gothic" w:cs="Tahoma"/>
                <w:b/>
                <w:bCs/>
                <w:color w:val="000000"/>
                <w:sz w:val="18"/>
                <w:szCs w:val="18"/>
              </w:rPr>
              <w:t>Spring 1</w:t>
            </w:r>
            <w:r w:rsidR="00F23082" w:rsidRPr="0088505F">
              <w:rPr>
                <w:rFonts w:ascii="Century Gothic" w:hAnsi="Century Gothic" w:cs="Tahoma"/>
                <w:b/>
                <w:bCs/>
                <w:color w:val="000000"/>
                <w:sz w:val="18"/>
                <w:szCs w:val="18"/>
              </w:rPr>
              <w:t xml:space="preserve"> – </w:t>
            </w:r>
            <w:proofErr w:type="spellStart"/>
            <w:r w:rsidR="0088505F" w:rsidRPr="0088505F">
              <w:rPr>
                <w:rFonts w:ascii="Century Gothic" w:hAnsi="Century Gothic" w:cs="Tahoma"/>
                <w:b/>
                <w:bCs/>
                <w:color w:val="000000"/>
                <w:sz w:val="18"/>
                <w:szCs w:val="20"/>
              </w:rPr>
              <w:t>AoS</w:t>
            </w:r>
            <w:proofErr w:type="spellEnd"/>
            <w:r w:rsidR="0088505F" w:rsidRPr="0088505F">
              <w:rPr>
                <w:rFonts w:ascii="Century Gothic" w:hAnsi="Century Gothic" w:cs="Tahoma"/>
                <w:b/>
                <w:bCs/>
                <w:color w:val="000000"/>
                <w:sz w:val="18"/>
                <w:szCs w:val="20"/>
              </w:rPr>
              <w:t xml:space="preserve"> 1, </w:t>
            </w:r>
            <w:proofErr w:type="spellStart"/>
            <w:r w:rsidR="0088505F" w:rsidRPr="0088505F">
              <w:rPr>
                <w:rFonts w:ascii="Century Gothic" w:hAnsi="Century Gothic" w:cs="Tahoma"/>
                <w:b/>
                <w:bCs/>
                <w:color w:val="000000"/>
                <w:sz w:val="18"/>
                <w:szCs w:val="20"/>
              </w:rPr>
              <w:t>AoS</w:t>
            </w:r>
            <w:proofErr w:type="spellEnd"/>
            <w:r w:rsidR="0088505F" w:rsidRPr="0088505F">
              <w:rPr>
                <w:rFonts w:ascii="Century Gothic" w:hAnsi="Century Gothic" w:cs="Tahoma"/>
                <w:b/>
                <w:bCs/>
                <w:color w:val="000000"/>
                <w:sz w:val="18"/>
                <w:szCs w:val="20"/>
              </w:rPr>
              <w:t xml:space="preserve"> 4 &amp; composition 1</w:t>
            </w:r>
          </w:p>
          <w:p w:rsidR="00D56A3B" w:rsidRPr="00EE487A" w:rsidRDefault="00D56A3B" w:rsidP="00893BFD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</w:tcPr>
          <w:p w:rsidR="0088505F" w:rsidRPr="0088505F" w:rsidRDefault="00D56A3B" w:rsidP="0088505F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  <w:sz w:val="18"/>
                <w:szCs w:val="20"/>
              </w:rPr>
            </w:pPr>
            <w:r w:rsidRPr="0088505F">
              <w:rPr>
                <w:rFonts w:ascii="Century Gothic" w:hAnsi="Century Gothic" w:cs="Tahoma"/>
                <w:b/>
                <w:bCs/>
                <w:color w:val="000000"/>
                <w:sz w:val="18"/>
                <w:szCs w:val="20"/>
              </w:rPr>
              <w:t>Spring 2</w:t>
            </w:r>
            <w:r w:rsidR="00F23082" w:rsidRPr="0088505F">
              <w:rPr>
                <w:rFonts w:ascii="Century Gothic" w:hAnsi="Century Gothic" w:cs="Tahoma"/>
                <w:b/>
                <w:bCs/>
                <w:color w:val="000000"/>
                <w:sz w:val="18"/>
                <w:szCs w:val="20"/>
              </w:rPr>
              <w:t xml:space="preserve"> </w:t>
            </w:r>
            <w:r w:rsidR="00EE487A" w:rsidRPr="0088505F">
              <w:rPr>
                <w:rFonts w:ascii="Century Gothic" w:hAnsi="Century Gothic" w:cs="Tahoma"/>
                <w:b/>
                <w:bCs/>
                <w:color w:val="000000"/>
                <w:sz w:val="18"/>
                <w:szCs w:val="20"/>
              </w:rPr>
              <w:t xml:space="preserve">– </w:t>
            </w:r>
            <w:proofErr w:type="spellStart"/>
            <w:r w:rsidR="0088505F" w:rsidRPr="0088505F">
              <w:rPr>
                <w:rFonts w:ascii="Century Gothic" w:hAnsi="Century Gothic" w:cs="Tahoma"/>
                <w:b/>
                <w:bCs/>
                <w:color w:val="000000"/>
                <w:sz w:val="18"/>
                <w:szCs w:val="20"/>
              </w:rPr>
              <w:t>AoS</w:t>
            </w:r>
            <w:proofErr w:type="spellEnd"/>
            <w:r w:rsidR="0088505F" w:rsidRPr="0088505F">
              <w:rPr>
                <w:rFonts w:ascii="Century Gothic" w:hAnsi="Century Gothic" w:cs="Tahoma"/>
                <w:b/>
                <w:bCs/>
                <w:color w:val="000000"/>
                <w:sz w:val="18"/>
                <w:szCs w:val="20"/>
              </w:rPr>
              <w:t xml:space="preserve"> 1, </w:t>
            </w:r>
            <w:proofErr w:type="spellStart"/>
            <w:r w:rsidR="0088505F" w:rsidRPr="0088505F">
              <w:rPr>
                <w:rFonts w:ascii="Century Gothic" w:hAnsi="Century Gothic" w:cs="Tahoma"/>
                <w:b/>
                <w:bCs/>
                <w:color w:val="000000"/>
                <w:sz w:val="18"/>
                <w:szCs w:val="20"/>
              </w:rPr>
              <w:t>AoS</w:t>
            </w:r>
            <w:proofErr w:type="spellEnd"/>
            <w:r w:rsidR="0088505F" w:rsidRPr="0088505F">
              <w:rPr>
                <w:rFonts w:ascii="Century Gothic" w:hAnsi="Century Gothic" w:cs="Tahoma"/>
                <w:b/>
                <w:bCs/>
                <w:color w:val="000000"/>
                <w:sz w:val="18"/>
                <w:szCs w:val="20"/>
              </w:rPr>
              <w:t xml:space="preserve"> 4 &amp; composition 1</w:t>
            </w:r>
          </w:p>
          <w:p w:rsidR="001A1508" w:rsidRPr="0088505F" w:rsidRDefault="001A1508" w:rsidP="001A1508">
            <w:pPr>
              <w:jc w:val="both"/>
              <w:rPr>
                <w:rFonts w:ascii="Century Gothic" w:hAnsi="Century Gothic" w:cs="Arial"/>
                <w:b/>
                <w:sz w:val="18"/>
                <w:szCs w:val="20"/>
              </w:rPr>
            </w:pPr>
          </w:p>
          <w:p w:rsidR="00FD2A37" w:rsidRPr="0088505F" w:rsidRDefault="00FD2A37" w:rsidP="001A1508">
            <w:pPr>
              <w:jc w:val="both"/>
              <w:rPr>
                <w:rFonts w:ascii="Century Gothic" w:hAnsi="Century Gothic" w:cs="Arial"/>
                <w:b/>
                <w:sz w:val="18"/>
                <w:szCs w:val="20"/>
              </w:rPr>
            </w:pPr>
          </w:p>
          <w:p w:rsidR="00D56A3B" w:rsidRPr="0088505F" w:rsidRDefault="00D56A3B" w:rsidP="00893BFD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2410" w:type="dxa"/>
          </w:tcPr>
          <w:p w:rsidR="0088505F" w:rsidRPr="0088505F" w:rsidRDefault="00D56A3B" w:rsidP="0088505F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  <w:sz w:val="18"/>
                <w:szCs w:val="20"/>
              </w:rPr>
            </w:pPr>
            <w:r w:rsidRPr="0088505F">
              <w:rPr>
                <w:rFonts w:ascii="Century Gothic" w:hAnsi="Century Gothic" w:cs="Tahoma"/>
                <w:b/>
                <w:bCs/>
                <w:color w:val="000000"/>
                <w:sz w:val="18"/>
                <w:szCs w:val="20"/>
              </w:rPr>
              <w:t>Summer 1</w:t>
            </w:r>
            <w:r w:rsidR="00F23082" w:rsidRPr="0088505F">
              <w:rPr>
                <w:rFonts w:ascii="Century Gothic" w:hAnsi="Century Gothic" w:cs="Tahoma"/>
                <w:b/>
                <w:bCs/>
                <w:color w:val="000000"/>
                <w:sz w:val="18"/>
                <w:szCs w:val="20"/>
              </w:rPr>
              <w:t xml:space="preserve"> – </w:t>
            </w:r>
            <w:proofErr w:type="spellStart"/>
            <w:r w:rsidR="0088505F" w:rsidRPr="0088505F">
              <w:rPr>
                <w:rFonts w:ascii="Century Gothic" w:hAnsi="Century Gothic" w:cs="Tahoma"/>
                <w:b/>
                <w:bCs/>
                <w:color w:val="000000"/>
                <w:sz w:val="18"/>
                <w:szCs w:val="20"/>
              </w:rPr>
              <w:t>AoS</w:t>
            </w:r>
            <w:proofErr w:type="spellEnd"/>
            <w:r w:rsidR="0088505F" w:rsidRPr="0088505F">
              <w:rPr>
                <w:rFonts w:ascii="Century Gothic" w:hAnsi="Century Gothic" w:cs="Tahoma"/>
                <w:b/>
                <w:bCs/>
                <w:color w:val="000000"/>
                <w:sz w:val="18"/>
                <w:szCs w:val="20"/>
              </w:rPr>
              <w:t xml:space="preserve"> 1, </w:t>
            </w:r>
            <w:proofErr w:type="spellStart"/>
            <w:r w:rsidR="0088505F" w:rsidRPr="0088505F">
              <w:rPr>
                <w:rFonts w:ascii="Century Gothic" w:hAnsi="Century Gothic" w:cs="Tahoma"/>
                <w:b/>
                <w:bCs/>
                <w:color w:val="000000"/>
                <w:sz w:val="18"/>
                <w:szCs w:val="20"/>
              </w:rPr>
              <w:t>AoS</w:t>
            </w:r>
            <w:proofErr w:type="spellEnd"/>
            <w:r w:rsidR="0088505F" w:rsidRPr="0088505F">
              <w:rPr>
                <w:rFonts w:ascii="Century Gothic" w:hAnsi="Century Gothic" w:cs="Tahoma"/>
                <w:b/>
                <w:bCs/>
                <w:color w:val="000000"/>
                <w:sz w:val="18"/>
                <w:szCs w:val="20"/>
              </w:rPr>
              <w:t xml:space="preserve"> </w:t>
            </w:r>
            <w:r w:rsidR="0088505F">
              <w:rPr>
                <w:rFonts w:ascii="Century Gothic" w:hAnsi="Century Gothic" w:cs="Tahoma"/>
                <w:b/>
                <w:bCs/>
                <w:color w:val="000000"/>
                <w:sz w:val="18"/>
                <w:szCs w:val="20"/>
              </w:rPr>
              <w:t>2</w:t>
            </w:r>
            <w:r w:rsidR="0088505F" w:rsidRPr="0088505F">
              <w:rPr>
                <w:rFonts w:ascii="Century Gothic" w:hAnsi="Century Gothic" w:cs="Tahoma"/>
                <w:b/>
                <w:bCs/>
                <w:color w:val="000000"/>
                <w:sz w:val="18"/>
                <w:szCs w:val="20"/>
              </w:rPr>
              <w:t xml:space="preserve"> &amp; composition 1</w:t>
            </w:r>
          </w:p>
          <w:p w:rsidR="001A1508" w:rsidRPr="0088505F" w:rsidRDefault="001A1508" w:rsidP="00A22448">
            <w:pPr>
              <w:rPr>
                <w:rFonts w:ascii="Century Gothic" w:hAnsi="Century Gothic" w:cs="Arial"/>
                <w:b/>
                <w:sz w:val="18"/>
                <w:szCs w:val="20"/>
              </w:rPr>
            </w:pPr>
          </w:p>
          <w:p w:rsidR="00D56A3B" w:rsidRPr="0088505F" w:rsidRDefault="00D56A3B" w:rsidP="00893BFD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2410" w:type="dxa"/>
          </w:tcPr>
          <w:p w:rsidR="0088505F" w:rsidRPr="0088505F" w:rsidRDefault="00D56A3B" w:rsidP="0088505F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  <w:sz w:val="18"/>
                <w:szCs w:val="20"/>
              </w:rPr>
            </w:pPr>
            <w:r w:rsidRPr="0088505F">
              <w:rPr>
                <w:rFonts w:ascii="Century Gothic" w:hAnsi="Century Gothic" w:cs="Tahoma"/>
                <w:b/>
                <w:bCs/>
                <w:color w:val="000000"/>
                <w:sz w:val="18"/>
                <w:szCs w:val="20"/>
              </w:rPr>
              <w:t>Summer 2</w:t>
            </w:r>
            <w:r w:rsidR="00F23082" w:rsidRPr="0088505F">
              <w:rPr>
                <w:rFonts w:ascii="Century Gothic" w:hAnsi="Century Gothic" w:cs="Tahoma"/>
                <w:b/>
                <w:bCs/>
                <w:color w:val="000000"/>
                <w:sz w:val="18"/>
                <w:szCs w:val="20"/>
              </w:rPr>
              <w:t xml:space="preserve"> –</w:t>
            </w:r>
            <w:r w:rsidR="0088505F">
              <w:rPr>
                <w:rFonts w:ascii="Century Gothic" w:hAnsi="Century Gothic" w:cs="Tahoma"/>
                <w:b/>
                <w:bCs/>
                <w:color w:val="000000"/>
                <w:sz w:val="18"/>
                <w:szCs w:val="20"/>
              </w:rPr>
              <w:t xml:space="preserve"> </w:t>
            </w:r>
            <w:proofErr w:type="spellStart"/>
            <w:r w:rsidR="0088505F" w:rsidRPr="0088505F">
              <w:rPr>
                <w:rFonts w:ascii="Century Gothic" w:hAnsi="Century Gothic" w:cs="Tahoma"/>
                <w:b/>
                <w:bCs/>
                <w:color w:val="000000"/>
                <w:sz w:val="18"/>
                <w:szCs w:val="20"/>
              </w:rPr>
              <w:t>AoS</w:t>
            </w:r>
            <w:proofErr w:type="spellEnd"/>
            <w:r w:rsidR="0088505F" w:rsidRPr="0088505F">
              <w:rPr>
                <w:rFonts w:ascii="Century Gothic" w:hAnsi="Century Gothic" w:cs="Tahoma"/>
                <w:b/>
                <w:bCs/>
                <w:color w:val="000000"/>
                <w:sz w:val="18"/>
                <w:szCs w:val="20"/>
              </w:rPr>
              <w:t xml:space="preserve"> 1, </w:t>
            </w:r>
            <w:proofErr w:type="spellStart"/>
            <w:r w:rsidR="0088505F" w:rsidRPr="0088505F">
              <w:rPr>
                <w:rFonts w:ascii="Century Gothic" w:hAnsi="Century Gothic" w:cs="Tahoma"/>
                <w:b/>
                <w:bCs/>
                <w:color w:val="000000"/>
                <w:sz w:val="18"/>
                <w:szCs w:val="20"/>
              </w:rPr>
              <w:t>AoS</w:t>
            </w:r>
            <w:proofErr w:type="spellEnd"/>
            <w:r w:rsidR="0088505F" w:rsidRPr="0088505F">
              <w:rPr>
                <w:rFonts w:ascii="Century Gothic" w:hAnsi="Century Gothic" w:cs="Tahoma"/>
                <w:b/>
                <w:bCs/>
                <w:color w:val="000000"/>
                <w:sz w:val="18"/>
                <w:szCs w:val="20"/>
              </w:rPr>
              <w:t xml:space="preserve"> </w:t>
            </w:r>
            <w:r w:rsidR="0088505F">
              <w:rPr>
                <w:rFonts w:ascii="Century Gothic" w:hAnsi="Century Gothic" w:cs="Tahoma"/>
                <w:b/>
                <w:bCs/>
                <w:color w:val="000000"/>
                <w:sz w:val="18"/>
                <w:szCs w:val="20"/>
              </w:rPr>
              <w:t>2</w:t>
            </w:r>
            <w:r w:rsidR="0088505F" w:rsidRPr="0088505F">
              <w:rPr>
                <w:rFonts w:ascii="Century Gothic" w:hAnsi="Century Gothic" w:cs="Tahoma"/>
                <w:b/>
                <w:bCs/>
                <w:color w:val="000000"/>
                <w:sz w:val="18"/>
                <w:szCs w:val="20"/>
              </w:rPr>
              <w:t xml:space="preserve"> &amp; composition 1</w:t>
            </w:r>
          </w:p>
          <w:p w:rsidR="00DC42C4" w:rsidRPr="0088505F" w:rsidRDefault="00DC42C4" w:rsidP="00893BFD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  <w:sz w:val="18"/>
                <w:szCs w:val="20"/>
              </w:rPr>
            </w:pPr>
          </w:p>
        </w:tc>
      </w:tr>
      <w:tr w:rsidR="00FD2A37" w:rsidRPr="00F64AD7" w:rsidTr="0088505F">
        <w:tc>
          <w:tcPr>
            <w:tcW w:w="1413" w:type="dxa"/>
          </w:tcPr>
          <w:p w:rsidR="00FD2A37" w:rsidRPr="00F64AD7" w:rsidRDefault="00FD2A37" w:rsidP="00FD2A37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  <w:sz w:val="18"/>
                <w:szCs w:val="18"/>
              </w:rPr>
            </w:pPr>
            <w:r w:rsidRPr="00F64AD7">
              <w:rPr>
                <w:rFonts w:ascii="Century Gothic" w:hAnsi="Century Gothic" w:cs="Tahoma"/>
                <w:b/>
                <w:bCs/>
                <w:color w:val="000000"/>
                <w:sz w:val="18"/>
                <w:szCs w:val="18"/>
              </w:rPr>
              <w:t>Knowledge</w:t>
            </w:r>
          </w:p>
        </w:tc>
        <w:tc>
          <w:tcPr>
            <w:tcW w:w="2410" w:type="dxa"/>
          </w:tcPr>
          <w:p w:rsidR="00DA5BDB" w:rsidRDefault="00DB0840" w:rsidP="00DA5BDB">
            <w:pPr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>Stude</w:t>
            </w:r>
            <w:r w:rsidR="00505BB0"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>nts</w:t>
            </w:r>
            <w:r w:rsidR="006F4B06"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 xml:space="preserve"> learn how to describe pop ballads</w:t>
            </w:r>
            <w:r w:rsidR="00BE74B6"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 xml:space="preserve"> and rock anthems</w:t>
            </w:r>
            <w:r w:rsidR="006F4B06"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 xml:space="preserve"> using the correct terminology. They learn how to listen for features including texture, structure and stylistic features for the pop ballads</w:t>
            </w:r>
            <w:r w:rsidR="00BE74B6"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 xml:space="preserve"> and rock anthems</w:t>
            </w:r>
            <w:r w:rsidR="006F4B06"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 xml:space="preserve"> area.</w:t>
            </w:r>
            <w:r w:rsidR="00DA5BDB"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 xml:space="preserve"> </w:t>
            </w:r>
          </w:p>
          <w:p w:rsidR="00FD2A37" w:rsidRDefault="00DA5BDB" w:rsidP="00DA5BDB">
            <w:pPr>
              <w:rPr>
                <w:rFonts w:ascii="Century Gothic" w:hAnsi="Century Gothic" w:cs="Arial"/>
                <w:sz w:val="18"/>
              </w:rPr>
            </w:pPr>
            <w:r>
              <w:rPr>
                <w:rFonts w:ascii="Century Gothic" w:hAnsi="Century Gothic" w:cs="Arial"/>
                <w:sz w:val="18"/>
              </w:rPr>
              <w:t>Students</w:t>
            </w:r>
            <w:r w:rsidRPr="00EE487A">
              <w:rPr>
                <w:rFonts w:ascii="Century Gothic" w:hAnsi="Century Gothic" w:cs="Arial"/>
                <w:sz w:val="18"/>
              </w:rPr>
              <w:t xml:space="preserve"> will </w:t>
            </w:r>
            <w:r>
              <w:rPr>
                <w:rFonts w:ascii="Century Gothic" w:hAnsi="Century Gothic" w:cs="Arial"/>
                <w:sz w:val="18"/>
              </w:rPr>
              <w:t>begin their</w:t>
            </w:r>
            <w:r w:rsidRPr="00EE487A">
              <w:rPr>
                <w:rFonts w:ascii="Century Gothic" w:hAnsi="Century Gothic" w:cs="Arial"/>
                <w:sz w:val="18"/>
              </w:rPr>
              <w:t xml:space="preserve"> composition on Garage band.</w:t>
            </w:r>
          </w:p>
          <w:p w:rsidR="00DA5BDB" w:rsidRPr="00DA5BDB" w:rsidRDefault="00DA5BDB" w:rsidP="00DA5BDB">
            <w:pPr>
              <w:rPr>
                <w:rFonts w:ascii="Century Gothic" w:hAnsi="Century Gothic" w:cs="Arial"/>
                <w:sz w:val="18"/>
              </w:rPr>
            </w:pPr>
            <w:r>
              <w:rPr>
                <w:rFonts w:ascii="Century Gothic" w:hAnsi="Century Gothic" w:cs="Arial"/>
                <w:sz w:val="18"/>
              </w:rPr>
              <w:t>They will begin selecting either a solo or ensemble piece for their instrument or voice.</w:t>
            </w:r>
            <w:r w:rsidR="00723125">
              <w:rPr>
                <w:rFonts w:ascii="Century Gothic" w:hAnsi="Century Gothic" w:cs="Arial"/>
                <w:sz w:val="18"/>
              </w:rPr>
              <w:t xml:space="preserve"> </w:t>
            </w:r>
            <w:r w:rsidR="00723125" w:rsidRPr="00A22448">
              <w:rPr>
                <w:rFonts w:ascii="Century Gothic" w:hAnsi="Century Gothic" w:cs="Arial"/>
                <w:sz w:val="18"/>
              </w:rPr>
              <w:t>This will require rehearsal and daily practi</w:t>
            </w:r>
            <w:r w:rsidR="00723125">
              <w:rPr>
                <w:rFonts w:ascii="Century Gothic" w:hAnsi="Century Gothic" w:cs="Arial"/>
                <w:sz w:val="18"/>
              </w:rPr>
              <w:t>c</w:t>
            </w:r>
            <w:r w:rsidR="00723125" w:rsidRPr="00A22448">
              <w:rPr>
                <w:rFonts w:ascii="Century Gothic" w:hAnsi="Century Gothic" w:cs="Arial"/>
                <w:sz w:val="18"/>
              </w:rPr>
              <w:t>e expected throughout the course.</w:t>
            </w:r>
          </w:p>
        </w:tc>
        <w:tc>
          <w:tcPr>
            <w:tcW w:w="2409" w:type="dxa"/>
          </w:tcPr>
          <w:p w:rsidR="00DA5BDB" w:rsidRPr="00DA5BDB" w:rsidRDefault="00DA5BDB" w:rsidP="00EE487A">
            <w:pPr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 xml:space="preserve">Students learn how to describe </w:t>
            </w:r>
            <w:r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 xml:space="preserve">rock </w:t>
            </w:r>
            <w:r w:rsidR="00BE74B6"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 xml:space="preserve">&amp; roll and solo artists </w:t>
            </w:r>
            <w:r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 xml:space="preserve">using the correct terminology. They learn how to listen for features including texture, structure and stylistic features for the </w:t>
            </w:r>
            <w:r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 xml:space="preserve">rock </w:t>
            </w:r>
            <w:r w:rsidR="00F332AD"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>&amp; roll and solo artists</w:t>
            </w:r>
            <w:r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 xml:space="preserve"> area. </w:t>
            </w:r>
          </w:p>
          <w:p w:rsidR="00EE487A" w:rsidRDefault="00DA5BDB" w:rsidP="00EE487A">
            <w:pPr>
              <w:rPr>
                <w:rFonts w:ascii="Century Gothic" w:hAnsi="Century Gothic" w:cs="Arial"/>
                <w:sz w:val="18"/>
              </w:rPr>
            </w:pPr>
            <w:r>
              <w:rPr>
                <w:rFonts w:ascii="Century Gothic" w:hAnsi="Century Gothic" w:cs="Arial"/>
                <w:sz w:val="18"/>
              </w:rPr>
              <w:t>Students</w:t>
            </w:r>
            <w:r w:rsidR="00EE487A" w:rsidRPr="00EE487A">
              <w:rPr>
                <w:rFonts w:ascii="Century Gothic" w:hAnsi="Century Gothic" w:cs="Arial"/>
                <w:sz w:val="18"/>
              </w:rPr>
              <w:t xml:space="preserve"> will </w:t>
            </w:r>
            <w:r>
              <w:rPr>
                <w:rFonts w:ascii="Century Gothic" w:hAnsi="Century Gothic" w:cs="Arial"/>
                <w:sz w:val="18"/>
              </w:rPr>
              <w:t>begin initial developments of their</w:t>
            </w:r>
            <w:r w:rsidR="00EE487A" w:rsidRPr="00EE487A">
              <w:rPr>
                <w:rFonts w:ascii="Century Gothic" w:hAnsi="Century Gothic" w:cs="Arial"/>
                <w:sz w:val="18"/>
              </w:rPr>
              <w:t xml:space="preserve"> composition</w:t>
            </w:r>
            <w:r>
              <w:rPr>
                <w:rFonts w:ascii="Century Gothic" w:hAnsi="Century Gothic" w:cs="Arial"/>
                <w:sz w:val="18"/>
              </w:rPr>
              <w:t>.</w:t>
            </w:r>
          </w:p>
          <w:p w:rsidR="00FD2A37" w:rsidRPr="00723125" w:rsidRDefault="00DA5BDB" w:rsidP="00723125">
            <w:pPr>
              <w:rPr>
                <w:rFonts w:ascii="Century Gothic" w:hAnsi="Century Gothic" w:cs="Arial"/>
                <w:sz w:val="18"/>
              </w:rPr>
            </w:pPr>
            <w:r>
              <w:rPr>
                <w:rFonts w:ascii="Century Gothic" w:hAnsi="Century Gothic" w:cs="Arial"/>
                <w:sz w:val="18"/>
              </w:rPr>
              <w:t xml:space="preserve">They will </w:t>
            </w:r>
            <w:r>
              <w:rPr>
                <w:rFonts w:ascii="Century Gothic" w:hAnsi="Century Gothic" w:cs="Arial"/>
                <w:sz w:val="18"/>
              </w:rPr>
              <w:t>continue auditioning</w:t>
            </w:r>
            <w:r>
              <w:rPr>
                <w:rFonts w:ascii="Century Gothic" w:hAnsi="Century Gothic" w:cs="Arial"/>
                <w:sz w:val="18"/>
              </w:rPr>
              <w:t xml:space="preserve"> either a solo or ensemble piece for their instrument or voice.</w:t>
            </w:r>
            <w:r w:rsidR="00723125">
              <w:rPr>
                <w:rFonts w:ascii="Century Gothic" w:hAnsi="Century Gothic" w:cs="Arial"/>
                <w:sz w:val="18"/>
              </w:rPr>
              <w:t xml:space="preserve"> </w:t>
            </w:r>
          </w:p>
        </w:tc>
        <w:tc>
          <w:tcPr>
            <w:tcW w:w="2268" w:type="dxa"/>
          </w:tcPr>
          <w:p w:rsidR="00723125" w:rsidRPr="00DA5BDB" w:rsidRDefault="00723125" w:rsidP="00723125">
            <w:pPr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>Students learn how to describe</w:t>
            </w:r>
            <w:r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 xml:space="preserve"> </w:t>
            </w:r>
            <w:r w:rsidR="00F332AD"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>film music</w:t>
            </w:r>
            <w:r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 xml:space="preserve"> using the correct terminology. They learn how to listen for features including texture, structure</w:t>
            </w:r>
            <w:r w:rsidR="00F332AD"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>, dynamics</w:t>
            </w:r>
            <w:r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 xml:space="preserve"> and stylistic features for the </w:t>
            </w:r>
            <w:r w:rsidR="00F332AD"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>film music</w:t>
            </w:r>
            <w:r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 xml:space="preserve"> area. </w:t>
            </w:r>
          </w:p>
          <w:p w:rsidR="00723125" w:rsidRDefault="00723125" w:rsidP="00723125">
            <w:pPr>
              <w:rPr>
                <w:rFonts w:ascii="Century Gothic" w:hAnsi="Century Gothic" w:cs="Arial"/>
                <w:sz w:val="18"/>
              </w:rPr>
            </w:pPr>
            <w:r>
              <w:rPr>
                <w:rFonts w:ascii="Century Gothic" w:hAnsi="Century Gothic" w:cs="Arial"/>
                <w:sz w:val="18"/>
              </w:rPr>
              <w:t>Students</w:t>
            </w:r>
            <w:r w:rsidRPr="00EE487A">
              <w:rPr>
                <w:rFonts w:ascii="Century Gothic" w:hAnsi="Century Gothic" w:cs="Arial"/>
                <w:sz w:val="18"/>
              </w:rPr>
              <w:t xml:space="preserve"> will </w:t>
            </w:r>
            <w:r>
              <w:rPr>
                <w:rFonts w:ascii="Century Gothic" w:hAnsi="Century Gothic" w:cs="Arial"/>
                <w:sz w:val="18"/>
              </w:rPr>
              <w:t>continue</w:t>
            </w:r>
            <w:r>
              <w:rPr>
                <w:rFonts w:ascii="Century Gothic" w:hAnsi="Century Gothic" w:cs="Arial"/>
                <w:sz w:val="18"/>
              </w:rPr>
              <w:t xml:space="preserve"> develop</w:t>
            </w:r>
            <w:r>
              <w:rPr>
                <w:rFonts w:ascii="Century Gothic" w:hAnsi="Century Gothic" w:cs="Arial"/>
                <w:sz w:val="18"/>
              </w:rPr>
              <w:t>ing</w:t>
            </w:r>
            <w:r>
              <w:rPr>
                <w:rFonts w:ascii="Century Gothic" w:hAnsi="Century Gothic" w:cs="Arial"/>
                <w:sz w:val="18"/>
              </w:rPr>
              <w:t xml:space="preserve"> their</w:t>
            </w:r>
            <w:r w:rsidRPr="00EE487A">
              <w:rPr>
                <w:rFonts w:ascii="Century Gothic" w:hAnsi="Century Gothic" w:cs="Arial"/>
                <w:sz w:val="18"/>
              </w:rPr>
              <w:t xml:space="preserve"> composition</w:t>
            </w:r>
            <w:r>
              <w:rPr>
                <w:rFonts w:ascii="Century Gothic" w:hAnsi="Century Gothic" w:cs="Arial"/>
                <w:sz w:val="18"/>
              </w:rPr>
              <w:t>.</w:t>
            </w:r>
          </w:p>
          <w:p w:rsidR="00FD2A37" w:rsidRPr="00723125" w:rsidRDefault="00723125" w:rsidP="00723125">
            <w:pPr>
              <w:rPr>
                <w:rFonts w:ascii="Century Gothic" w:hAnsi="Century Gothic" w:cs="Arial"/>
                <w:sz w:val="18"/>
              </w:rPr>
            </w:pPr>
            <w:r>
              <w:rPr>
                <w:rFonts w:ascii="Century Gothic" w:hAnsi="Century Gothic" w:cs="Arial"/>
                <w:sz w:val="18"/>
              </w:rPr>
              <w:t xml:space="preserve">They will continue </w:t>
            </w:r>
            <w:r>
              <w:rPr>
                <w:rFonts w:ascii="Century Gothic" w:hAnsi="Century Gothic" w:cs="Arial"/>
                <w:sz w:val="18"/>
              </w:rPr>
              <w:t>rehearsing and refining</w:t>
            </w:r>
            <w:r>
              <w:rPr>
                <w:rFonts w:ascii="Century Gothic" w:hAnsi="Century Gothic" w:cs="Arial"/>
                <w:sz w:val="18"/>
              </w:rPr>
              <w:t xml:space="preserve"> either a solo or ensemble piece for their instrument or voice</w:t>
            </w:r>
            <w:r>
              <w:rPr>
                <w:rFonts w:ascii="Century Gothic" w:hAnsi="Century Gothic" w:cs="Arial"/>
                <w:sz w:val="18"/>
              </w:rPr>
              <w:t xml:space="preserve">. </w:t>
            </w:r>
          </w:p>
        </w:tc>
        <w:tc>
          <w:tcPr>
            <w:tcW w:w="2268" w:type="dxa"/>
          </w:tcPr>
          <w:p w:rsidR="00723125" w:rsidRPr="00DA5BDB" w:rsidRDefault="00723125" w:rsidP="00723125">
            <w:pPr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 xml:space="preserve">Students learn how to describe </w:t>
            </w:r>
            <w:r w:rsidR="00BE74B6"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>film</w:t>
            </w:r>
            <w:r w:rsidR="00F332AD"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 xml:space="preserve"> and game</w:t>
            </w:r>
            <w:r w:rsidR="00BE74B6"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 xml:space="preserve"> music</w:t>
            </w:r>
            <w:r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 xml:space="preserve"> using the correct terminology. They learn how to listen for features including </w:t>
            </w:r>
            <w:r w:rsidR="00F332AD"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>time signature</w:t>
            </w:r>
            <w:r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 xml:space="preserve">, </w:t>
            </w:r>
            <w:r w:rsidR="00F332AD"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>dynamics, articulation</w:t>
            </w:r>
            <w:r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 xml:space="preserve"> and stylistic features for the </w:t>
            </w:r>
            <w:r w:rsidR="00BE74B6"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>film</w:t>
            </w:r>
            <w:r w:rsidR="00F332AD"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 xml:space="preserve"> and game</w:t>
            </w:r>
            <w:r w:rsidR="00BE74B6"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 xml:space="preserve"> music</w:t>
            </w:r>
            <w:r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 xml:space="preserve"> area. </w:t>
            </w:r>
          </w:p>
          <w:p w:rsidR="00723125" w:rsidRDefault="00723125" w:rsidP="00723125">
            <w:pPr>
              <w:rPr>
                <w:rFonts w:ascii="Century Gothic" w:hAnsi="Century Gothic" w:cs="Arial"/>
                <w:sz w:val="18"/>
              </w:rPr>
            </w:pPr>
            <w:r>
              <w:rPr>
                <w:rFonts w:ascii="Century Gothic" w:hAnsi="Century Gothic" w:cs="Arial"/>
                <w:sz w:val="18"/>
              </w:rPr>
              <w:t>Students</w:t>
            </w:r>
            <w:r w:rsidRPr="00EE487A">
              <w:rPr>
                <w:rFonts w:ascii="Century Gothic" w:hAnsi="Century Gothic" w:cs="Arial"/>
                <w:sz w:val="18"/>
              </w:rPr>
              <w:t xml:space="preserve"> will </w:t>
            </w:r>
            <w:r>
              <w:rPr>
                <w:rFonts w:ascii="Century Gothic" w:hAnsi="Century Gothic" w:cs="Arial"/>
                <w:sz w:val="18"/>
              </w:rPr>
              <w:t>continue developing their</w:t>
            </w:r>
            <w:r w:rsidRPr="00EE487A">
              <w:rPr>
                <w:rFonts w:ascii="Century Gothic" w:hAnsi="Century Gothic" w:cs="Arial"/>
                <w:sz w:val="18"/>
              </w:rPr>
              <w:t xml:space="preserve"> composition</w:t>
            </w:r>
            <w:r>
              <w:rPr>
                <w:rFonts w:ascii="Century Gothic" w:hAnsi="Century Gothic" w:cs="Arial"/>
                <w:sz w:val="18"/>
              </w:rPr>
              <w:t>.</w:t>
            </w:r>
          </w:p>
          <w:p w:rsidR="0021399E" w:rsidRPr="00A22448" w:rsidRDefault="00BE74B6" w:rsidP="00723125">
            <w:pPr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</w:rPr>
              <w:t>They will continue rehearsing and refining either a solo or ensemble piece for their instrument or voice.</w:t>
            </w:r>
            <w:r>
              <w:rPr>
                <w:rFonts w:ascii="Century Gothic" w:hAnsi="Century Gothic" w:cs="Arial"/>
                <w:sz w:val="18"/>
              </w:rPr>
              <w:t xml:space="preserve"> They will make a trial recording this term.</w:t>
            </w:r>
          </w:p>
        </w:tc>
        <w:tc>
          <w:tcPr>
            <w:tcW w:w="2410" w:type="dxa"/>
          </w:tcPr>
          <w:p w:rsidR="00723125" w:rsidRPr="00DA5BDB" w:rsidRDefault="00723125" w:rsidP="00723125">
            <w:pPr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 xml:space="preserve">Students learn how to describe </w:t>
            </w:r>
            <w:r w:rsidR="00F332AD"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>baroque era concertos</w:t>
            </w:r>
            <w:r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 xml:space="preserve"> using the correct terminology. They learn how to listen for features including </w:t>
            </w:r>
            <w:r w:rsidR="00F332AD"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>melody</w:t>
            </w:r>
            <w:r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 xml:space="preserve">, structure and stylistic features for the </w:t>
            </w:r>
            <w:r w:rsidR="00F332AD"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>baroque era</w:t>
            </w:r>
            <w:r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 xml:space="preserve">. </w:t>
            </w:r>
          </w:p>
          <w:p w:rsidR="00723125" w:rsidRDefault="00723125" w:rsidP="00723125">
            <w:pPr>
              <w:rPr>
                <w:rFonts w:ascii="Century Gothic" w:hAnsi="Century Gothic" w:cs="Arial"/>
                <w:sz w:val="18"/>
              </w:rPr>
            </w:pPr>
            <w:r>
              <w:rPr>
                <w:rFonts w:ascii="Century Gothic" w:hAnsi="Century Gothic" w:cs="Arial"/>
                <w:sz w:val="18"/>
              </w:rPr>
              <w:t>Students</w:t>
            </w:r>
            <w:r w:rsidRPr="00EE487A">
              <w:rPr>
                <w:rFonts w:ascii="Century Gothic" w:hAnsi="Century Gothic" w:cs="Arial"/>
                <w:sz w:val="18"/>
              </w:rPr>
              <w:t xml:space="preserve"> will </w:t>
            </w:r>
            <w:r w:rsidR="00BE74B6">
              <w:rPr>
                <w:rFonts w:ascii="Century Gothic" w:hAnsi="Century Gothic" w:cs="Arial"/>
                <w:sz w:val="18"/>
              </w:rPr>
              <w:t>work towards</w:t>
            </w:r>
            <w:r>
              <w:rPr>
                <w:rFonts w:ascii="Century Gothic" w:hAnsi="Century Gothic" w:cs="Arial"/>
                <w:sz w:val="18"/>
              </w:rPr>
              <w:t xml:space="preserve"> </w:t>
            </w:r>
            <w:r w:rsidR="00BE74B6">
              <w:rPr>
                <w:rFonts w:ascii="Century Gothic" w:hAnsi="Century Gothic" w:cs="Arial"/>
                <w:sz w:val="18"/>
              </w:rPr>
              <w:t>completing</w:t>
            </w:r>
            <w:r>
              <w:rPr>
                <w:rFonts w:ascii="Century Gothic" w:hAnsi="Century Gothic" w:cs="Arial"/>
                <w:sz w:val="18"/>
              </w:rPr>
              <w:t xml:space="preserve"> their</w:t>
            </w:r>
            <w:r w:rsidRPr="00EE487A">
              <w:rPr>
                <w:rFonts w:ascii="Century Gothic" w:hAnsi="Century Gothic" w:cs="Arial"/>
                <w:sz w:val="18"/>
              </w:rPr>
              <w:t xml:space="preserve"> composition</w:t>
            </w:r>
            <w:r>
              <w:rPr>
                <w:rFonts w:ascii="Century Gothic" w:hAnsi="Century Gothic" w:cs="Arial"/>
                <w:sz w:val="18"/>
              </w:rPr>
              <w:t>.</w:t>
            </w:r>
          </w:p>
          <w:p w:rsidR="00FD2A37" w:rsidRPr="00A22448" w:rsidRDefault="00BE74B6" w:rsidP="00723125">
            <w:pPr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</w:rPr>
              <w:t>They will continue rehearsing and refining either a solo or ensemble piece for their instrument or voice. They will make a trial recording this term.</w:t>
            </w:r>
          </w:p>
        </w:tc>
        <w:tc>
          <w:tcPr>
            <w:tcW w:w="2410" w:type="dxa"/>
          </w:tcPr>
          <w:p w:rsidR="00723125" w:rsidRPr="00DA5BDB" w:rsidRDefault="00723125" w:rsidP="00723125">
            <w:pPr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 xml:space="preserve">Students learn how to describe </w:t>
            </w:r>
            <w:r w:rsidR="00F332AD"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>baroque and classical eras</w:t>
            </w:r>
            <w:r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 xml:space="preserve"> using the correct terminology. They learn how to listen for features including </w:t>
            </w:r>
            <w:r w:rsidR="00F332AD"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>melody</w:t>
            </w:r>
            <w:r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 xml:space="preserve">, </w:t>
            </w:r>
            <w:r w:rsidR="00F332AD"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>instrumentation</w:t>
            </w:r>
            <w:r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 xml:space="preserve"> and stylistic features for the </w:t>
            </w:r>
            <w:r w:rsidR="00F332AD"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>baroque and classical</w:t>
            </w:r>
            <w:r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 xml:space="preserve"> </w:t>
            </w:r>
            <w:r w:rsidR="00F332AD"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>eras</w:t>
            </w:r>
            <w:r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 xml:space="preserve">. </w:t>
            </w:r>
          </w:p>
          <w:p w:rsidR="00723125" w:rsidRDefault="00723125" w:rsidP="00723125">
            <w:pPr>
              <w:rPr>
                <w:rFonts w:ascii="Century Gothic" w:hAnsi="Century Gothic" w:cs="Arial"/>
                <w:sz w:val="18"/>
              </w:rPr>
            </w:pPr>
            <w:r>
              <w:rPr>
                <w:rFonts w:ascii="Century Gothic" w:hAnsi="Century Gothic" w:cs="Arial"/>
                <w:sz w:val="18"/>
              </w:rPr>
              <w:t>Students</w:t>
            </w:r>
            <w:r w:rsidRPr="00EE487A">
              <w:rPr>
                <w:rFonts w:ascii="Century Gothic" w:hAnsi="Century Gothic" w:cs="Arial"/>
                <w:sz w:val="18"/>
              </w:rPr>
              <w:t xml:space="preserve"> will </w:t>
            </w:r>
            <w:r w:rsidR="00BE74B6">
              <w:rPr>
                <w:rFonts w:ascii="Century Gothic" w:hAnsi="Century Gothic" w:cs="Arial"/>
                <w:sz w:val="18"/>
              </w:rPr>
              <w:t>put the finishing touches to</w:t>
            </w:r>
            <w:r>
              <w:rPr>
                <w:rFonts w:ascii="Century Gothic" w:hAnsi="Century Gothic" w:cs="Arial"/>
                <w:sz w:val="18"/>
              </w:rPr>
              <w:t xml:space="preserve"> their</w:t>
            </w:r>
            <w:r w:rsidRPr="00EE487A">
              <w:rPr>
                <w:rFonts w:ascii="Century Gothic" w:hAnsi="Century Gothic" w:cs="Arial"/>
                <w:sz w:val="18"/>
              </w:rPr>
              <w:t xml:space="preserve"> composition</w:t>
            </w:r>
            <w:r w:rsidR="00BE74B6">
              <w:rPr>
                <w:rFonts w:ascii="Century Gothic" w:hAnsi="Century Gothic" w:cs="Arial"/>
                <w:sz w:val="18"/>
              </w:rPr>
              <w:t xml:space="preserve"> including appropriate dynamics and articulation.</w:t>
            </w:r>
          </w:p>
          <w:p w:rsidR="00FD2A37" w:rsidRDefault="00BE74B6" w:rsidP="00723125">
            <w:pPr>
              <w:rPr>
                <w:rFonts w:ascii="Century Gothic" w:hAnsi="Century Gothic" w:cs="Arial"/>
                <w:sz w:val="18"/>
              </w:rPr>
            </w:pPr>
            <w:r>
              <w:rPr>
                <w:rFonts w:ascii="Century Gothic" w:hAnsi="Century Gothic" w:cs="Arial"/>
                <w:sz w:val="18"/>
              </w:rPr>
              <w:t>They will continue rehearsing and refining either a solo or ensemble piece for their instrument or voice.</w:t>
            </w:r>
            <w:r>
              <w:rPr>
                <w:rFonts w:ascii="Century Gothic" w:hAnsi="Century Gothic" w:cs="Arial"/>
                <w:sz w:val="18"/>
              </w:rPr>
              <w:t xml:space="preserve"> This should be ready for recording in year 11.</w:t>
            </w:r>
          </w:p>
          <w:p w:rsidR="00F332AD" w:rsidRPr="00A22448" w:rsidRDefault="00F332AD" w:rsidP="00723125">
            <w:pPr>
              <w:rPr>
                <w:rFonts w:ascii="Century Gothic" w:hAnsi="Century Gothic" w:cs="Arial"/>
                <w:sz w:val="18"/>
              </w:rPr>
            </w:pPr>
          </w:p>
        </w:tc>
      </w:tr>
      <w:tr w:rsidR="00FD2A37" w:rsidRPr="00F64AD7" w:rsidTr="0088505F">
        <w:tc>
          <w:tcPr>
            <w:tcW w:w="1413" w:type="dxa"/>
          </w:tcPr>
          <w:p w:rsidR="00FD2A37" w:rsidRPr="00F64AD7" w:rsidRDefault="00FD2A37" w:rsidP="00FD2A37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  <w:sz w:val="18"/>
                <w:szCs w:val="18"/>
              </w:rPr>
            </w:pPr>
            <w:r w:rsidRPr="00F64AD7">
              <w:rPr>
                <w:rFonts w:ascii="Century Gothic" w:hAnsi="Century Gothic" w:cs="Tahoma"/>
                <w:b/>
                <w:bCs/>
                <w:color w:val="000000"/>
                <w:sz w:val="18"/>
                <w:szCs w:val="18"/>
              </w:rPr>
              <w:lastRenderedPageBreak/>
              <w:t>Skills</w:t>
            </w:r>
          </w:p>
        </w:tc>
        <w:tc>
          <w:tcPr>
            <w:tcW w:w="2410" w:type="dxa"/>
          </w:tcPr>
          <w:p w:rsidR="00FD2A37" w:rsidRPr="00F64AD7" w:rsidRDefault="00FD2A37" w:rsidP="00FD2A37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</w:pPr>
            <w:r w:rsidRPr="00F64AD7"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 xml:space="preserve">Students will develop the </w:t>
            </w:r>
            <w:r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 xml:space="preserve">music </w:t>
            </w:r>
            <w:r w:rsidRPr="00F64AD7"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>skills of:</w:t>
            </w:r>
          </w:p>
          <w:p w:rsidR="00FD2A37" w:rsidRDefault="00EE487A" w:rsidP="00FD2A37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>Ensemble</w:t>
            </w:r>
            <w:r w:rsidR="00FD2A37"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 xml:space="preserve"> skills.</w:t>
            </w:r>
          </w:p>
          <w:p w:rsidR="00FD2A37" w:rsidRDefault="00EE487A" w:rsidP="00FD2A37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>Instrumental</w:t>
            </w:r>
            <w:r w:rsidR="002C5C78"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 xml:space="preserve"> skills.</w:t>
            </w:r>
          </w:p>
          <w:p w:rsidR="002C5C78" w:rsidRDefault="00EE487A" w:rsidP="00FD2A37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>Rehearsal skills</w:t>
            </w:r>
          </w:p>
          <w:p w:rsidR="006F4B06" w:rsidRDefault="006F4B06" w:rsidP="00FD2A37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>Composition skills</w:t>
            </w:r>
          </w:p>
          <w:p w:rsidR="00DA5BDB" w:rsidRPr="00F64AD7" w:rsidRDefault="00DA5BDB" w:rsidP="00FD2A37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>Listening &amp; appraising skills</w:t>
            </w:r>
          </w:p>
        </w:tc>
        <w:tc>
          <w:tcPr>
            <w:tcW w:w="2409" w:type="dxa"/>
          </w:tcPr>
          <w:p w:rsidR="00DA5BDB" w:rsidRPr="00F64AD7" w:rsidRDefault="00DA5BDB" w:rsidP="00DA5BDB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</w:pPr>
            <w:r w:rsidRPr="00F64AD7"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 xml:space="preserve">Students will develop the </w:t>
            </w:r>
            <w:r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 xml:space="preserve">music </w:t>
            </w:r>
            <w:r w:rsidRPr="00F64AD7"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>skills of:</w:t>
            </w:r>
          </w:p>
          <w:p w:rsidR="00DA5BDB" w:rsidRDefault="00DA5BDB" w:rsidP="00DA5BDB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>Ensemble skills.</w:t>
            </w:r>
          </w:p>
          <w:p w:rsidR="00DA5BDB" w:rsidRDefault="00DA5BDB" w:rsidP="00DA5BDB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>Instrumental skills.</w:t>
            </w:r>
          </w:p>
          <w:p w:rsidR="00DA5BDB" w:rsidRDefault="00DA5BDB" w:rsidP="00DA5BDB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>Rehearsal skills</w:t>
            </w:r>
          </w:p>
          <w:p w:rsidR="00DA5BDB" w:rsidRDefault="00DA5BDB" w:rsidP="00DA5BDB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>Composition skills</w:t>
            </w:r>
          </w:p>
          <w:p w:rsidR="00EE487A" w:rsidRPr="00EE487A" w:rsidRDefault="00DA5BDB" w:rsidP="00DA5BDB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>Listening &amp; appraising skills</w:t>
            </w:r>
            <w:r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</w:tcPr>
          <w:p w:rsidR="00FD2A37" w:rsidRPr="00C67398" w:rsidRDefault="00FD2A37" w:rsidP="00FD2A37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</w:pPr>
            <w:r w:rsidRPr="00C67398"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>Students will develop the skills of:</w:t>
            </w:r>
          </w:p>
          <w:p w:rsidR="00723125" w:rsidRDefault="00723125" w:rsidP="00723125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>Ensemble skills.</w:t>
            </w:r>
          </w:p>
          <w:p w:rsidR="00723125" w:rsidRDefault="00723125" w:rsidP="00723125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>Instrumental skills.</w:t>
            </w:r>
          </w:p>
          <w:p w:rsidR="00723125" w:rsidRDefault="00723125" w:rsidP="00723125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>Rehearsal skills</w:t>
            </w:r>
          </w:p>
          <w:p w:rsidR="00723125" w:rsidRDefault="00723125" w:rsidP="00723125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>Composition skills</w:t>
            </w:r>
          </w:p>
          <w:p w:rsidR="00FD2A37" w:rsidRPr="00EE487A" w:rsidRDefault="00723125" w:rsidP="00723125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>Listening &amp; appraising skills</w:t>
            </w:r>
          </w:p>
        </w:tc>
        <w:tc>
          <w:tcPr>
            <w:tcW w:w="2268" w:type="dxa"/>
          </w:tcPr>
          <w:p w:rsidR="00723125" w:rsidRPr="00F64AD7" w:rsidRDefault="00723125" w:rsidP="00723125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</w:pPr>
            <w:r w:rsidRPr="00F64AD7"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 xml:space="preserve">Students will develop the </w:t>
            </w:r>
            <w:r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 xml:space="preserve">music </w:t>
            </w:r>
            <w:r w:rsidRPr="00F64AD7"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>skills of:</w:t>
            </w:r>
          </w:p>
          <w:p w:rsidR="00723125" w:rsidRDefault="00723125" w:rsidP="00723125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>Ensemble skills.</w:t>
            </w:r>
          </w:p>
          <w:p w:rsidR="00723125" w:rsidRDefault="00723125" w:rsidP="00723125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>Instrumental skills.</w:t>
            </w:r>
          </w:p>
          <w:p w:rsidR="00723125" w:rsidRDefault="00723125" w:rsidP="00723125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>Rehearsal skills</w:t>
            </w:r>
          </w:p>
          <w:p w:rsidR="00723125" w:rsidRDefault="00723125" w:rsidP="00723125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>Composition skills</w:t>
            </w:r>
          </w:p>
          <w:p w:rsidR="00FD2A37" w:rsidRPr="00F64AD7" w:rsidRDefault="00723125" w:rsidP="00723125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>Listening &amp; appraising skills</w:t>
            </w:r>
            <w:r w:rsidRPr="00F64AD7"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410" w:type="dxa"/>
          </w:tcPr>
          <w:p w:rsidR="00723125" w:rsidRPr="00F64AD7" w:rsidRDefault="00723125" w:rsidP="00723125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</w:pPr>
            <w:r w:rsidRPr="00F64AD7"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 xml:space="preserve">Students will develop the </w:t>
            </w:r>
            <w:r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 xml:space="preserve">music </w:t>
            </w:r>
            <w:r w:rsidRPr="00F64AD7"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>skills of:</w:t>
            </w:r>
          </w:p>
          <w:p w:rsidR="00723125" w:rsidRDefault="00723125" w:rsidP="00723125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>Ensemble skills.</w:t>
            </w:r>
          </w:p>
          <w:p w:rsidR="00723125" w:rsidRDefault="00723125" w:rsidP="00723125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>Instrumental skills.</w:t>
            </w:r>
          </w:p>
          <w:p w:rsidR="00723125" w:rsidRDefault="00723125" w:rsidP="00723125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>Rehearsal skills</w:t>
            </w:r>
          </w:p>
          <w:p w:rsidR="00723125" w:rsidRDefault="00723125" w:rsidP="00723125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>Composition skills</w:t>
            </w:r>
          </w:p>
          <w:p w:rsidR="0021399E" w:rsidRPr="00A22448" w:rsidRDefault="00723125" w:rsidP="00723125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>Listening &amp; appraising skills</w:t>
            </w:r>
          </w:p>
        </w:tc>
        <w:tc>
          <w:tcPr>
            <w:tcW w:w="2410" w:type="dxa"/>
          </w:tcPr>
          <w:p w:rsidR="00723125" w:rsidRPr="00F64AD7" w:rsidRDefault="00723125" w:rsidP="00723125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</w:pPr>
            <w:r w:rsidRPr="00F64AD7"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 xml:space="preserve">Students will develop the </w:t>
            </w:r>
            <w:r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 xml:space="preserve">music </w:t>
            </w:r>
            <w:r w:rsidRPr="00F64AD7"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>skills of:</w:t>
            </w:r>
          </w:p>
          <w:p w:rsidR="00723125" w:rsidRDefault="00723125" w:rsidP="00723125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>Ensemble skills.</w:t>
            </w:r>
          </w:p>
          <w:p w:rsidR="00723125" w:rsidRDefault="00723125" w:rsidP="00723125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>Instrumental skills.</w:t>
            </w:r>
          </w:p>
          <w:p w:rsidR="00723125" w:rsidRDefault="00723125" w:rsidP="00723125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>Rehearsal skills</w:t>
            </w:r>
          </w:p>
          <w:p w:rsidR="00723125" w:rsidRDefault="00723125" w:rsidP="00723125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>Composition skills</w:t>
            </w:r>
          </w:p>
          <w:p w:rsidR="00FD2A37" w:rsidRPr="00F64AD7" w:rsidRDefault="00723125" w:rsidP="00723125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>Listening &amp; appraising skills</w:t>
            </w:r>
            <w:r w:rsidR="00FD2A37" w:rsidRPr="00F64AD7"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FD2A37" w:rsidRPr="00F64AD7" w:rsidTr="0088505F">
        <w:tc>
          <w:tcPr>
            <w:tcW w:w="1413" w:type="dxa"/>
          </w:tcPr>
          <w:p w:rsidR="00FD2A37" w:rsidRPr="00F64AD7" w:rsidRDefault="00FD2A37" w:rsidP="00FD2A37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  <w:sz w:val="18"/>
                <w:szCs w:val="18"/>
              </w:rPr>
            </w:pPr>
            <w:r w:rsidRPr="00F64AD7">
              <w:rPr>
                <w:rFonts w:ascii="Century Gothic" w:hAnsi="Century Gothic" w:cs="Tahoma"/>
                <w:b/>
                <w:bCs/>
                <w:color w:val="000000"/>
                <w:sz w:val="18"/>
                <w:szCs w:val="18"/>
              </w:rPr>
              <w:t>Assessments</w:t>
            </w:r>
          </w:p>
        </w:tc>
        <w:tc>
          <w:tcPr>
            <w:tcW w:w="2410" w:type="dxa"/>
          </w:tcPr>
          <w:p w:rsidR="00FD2A37" w:rsidRPr="00F64AD7" w:rsidRDefault="00A22448" w:rsidP="00FD2A37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>Ongoing performance assessment and coaching.</w:t>
            </w:r>
            <w:r w:rsidR="002C5C78"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409" w:type="dxa"/>
          </w:tcPr>
          <w:p w:rsidR="008A07D4" w:rsidRDefault="00F332AD" w:rsidP="00FD2A37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>Ongoing performance assessment and coaching.</w:t>
            </w:r>
          </w:p>
          <w:p w:rsidR="00F332AD" w:rsidRDefault="00F332AD" w:rsidP="00FD2A37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</w:pPr>
          </w:p>
          <w:p w:rsidR="00F332AD" w:rsidRPr="00F64AD7" w:rsidRDefault="00F332AD" w:rsidP="00FD2A37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 xml:space="preserve">Listening </w:t>
            </w:r>
            <w:r w:rsidR="00202B91"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>tests on AoS5.</w:t>
            </w:r>
          </w:p>
        </w:tc>
        <w:tc>
          <w:tcPr>
            <w:tcW w:w="2268" w:type="dxa"/>
          </w:tcPr>
          <w:p w:rsidR="00202B91" w:rsidRDefault="00202B91" w:rsidP="00202B91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>Ongoing performance assessment and coaching.</w:t>
            </w:r>
          </w:p>
          <w:p w:rsidR="00202B91" w:rsidRDefault="00202B91" w:rsidP="00202B91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</w:pPr>
          </w:p>
          <w:p w:rsidR="00A22448" w:rsidRPr="00C67398" w:rsidRDefault="00202B91" w:rsidP="00202B91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>Listening tests on AoS</w:t>
            </w:r>
            <w:r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>4</w:t>
            </w:r>
            <w:r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2268" w:type="dxa"/>
          </w:tcPr>
          <w:p w:rsidR="00202B91" w:rsidRDefault="00202B91" w:rsidP="00202B91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>Ongoing performance assessment and coaching.</w:t>
            </w:r>
          </w:p>
          <w:p w:rsidR="00202B91" w:rsidRDefault="00202B91" w:rsidP="00202B91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</w:pPr>
          </w:p>
          <w:p w:rsidR="0060720B" w:rsidRDefault="00202B91" w:rsidP="00202B91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>Listening tests on AoS4.</w:t>
            </w:r>
          </w:p>
          <w:p w:rsidR="00202B91" w:rsidRDefault="00202B91" w:rsidP="00202B91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</w:pPr>
          </w:p>
          <w:p w:rsidR="00202B91" w:rsidRPr="00F64AD7" w:rsidRDefault="00202B91" w:rsidP="00202B91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 xml:space="preserve">Mock exam on </w:t>
            </w:r>
            <w:proofErr w:type="spellStart"/>
            <w:r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>AoS</w:t>
            </w:r>
            <w:proofErr w:type="spellEnd"/>
            <w:r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 xml:space="preserve"> 4 and </w:t>
            </w:r>
            <w:proofErr w:type="spellStart"/>
            <w:r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>AoS</w:t>
            </w:r>
            <w:proofErr w:type="spellEnd"/>
            <w:r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 xml:space="preserve"> 5.</w:t>
            </w:r>
          </w:p>
        </w:tc>
        <w:tc>
          <w:tcPr>
            <w:tcW w:w="2410" w:type="dxa"/>
          </w:tcPr>
          <w:p w:rsidR="00202B91" w:rsidRDefault="00202B91" w:rsidP="00202B91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>Ongoing performance assessment and coaching.</w:t>
            </w:r>
          </w:p>
          <w:p w:rsidR="00202B91" w:rsidRDefault="00202B91" w:rsidP="00202B91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</w:pPr>
          </w:p>
          <w:p w:rsidR="0060720B" w:rsidRDefault="00202B91" w:rsidP="00202B91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>Listening tests on AoS</w:t>
            </w:r>
            <w:r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>2</w:t>
            </w:r>
            <w:r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>.</w:t>
            </w:r>
          </w:p>
          <w:p w:rsidR="00202B91" w:rsidRDefault="00202B91" w:rsidP="00202B91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</w:pPr>
          </w:p>
          <w:p w:rsidR="00202B91" w:rsidRPr="00F64AD7" w:rsidRDefault="00202B91" w:rsidP="00202B91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</w:tcPr>
          <w:p w:rsidR="00202B91" w:rsidRDefault="00202B91" w:rsidP="00202B91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>Ongoing performance assessment and coaching.</w:t>
            </w:r>
          </w:p>
          <w:p w:rsidR="00202B91" w:rsidRDefault="00202B91" w:rsidP="00202B91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</w:pPr>
          </w:p>
          <w:p w:rsidR="00202B91" w:rsidRDefault="00202B91" w:rsidP="00202B91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>Listening tests on AoS2.</w:t>
            </w:r>
          </w:p>
          <w:p w:rsidR="00FD2A37" w:rsidRPr="00F64AD7" w:rsidRDefault="00FD2A37" w:rsidP="00FD2A37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</w:pPr>
          </w:p>
        </w:tc>
      </w:tr>
      <w:tr w:rsidR="00FD2A37" w:rsidRPr="00F64AD7" w:rsidTr="0088505F">
        <w:trPr>
          <w:trHeight w:val="779"/>
        </w:trPr>
        <w:tc>
          <w:tcPr>
            <w:tcW w:w="1413" w:type="dxa"/>
          </w:tcPr>
          <w:p w:rsidR="00FD2A37" w:rsidRPr="00F64AD7" w:rsidRDefault="00FD2A37" w:rsidP="00FD2A37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  <w:sz w:val="18"/>
                <w:szCs w:val="18"/>
              </w:rPr>
            </w:pPr>
            <w:r w:rsidRPr="00F64AD7">
              <w:rPr>
                <w:rFonts w:ascii="Century Gothic" w:hAnsi="Century Gothic" w:cs="Tahoma"/>
                <w:b/>
                <w:bCs/>
                <w:color w:val="000000"/>
                <w:sz w:val="18"/>
                <w:szCs w:val="18"/>
              </w:rPr>
              <w:t>Curiosity</w:t>
            </w:r>
          </w:p>
          <w:p w:rsidR="00FD2A37" w:rsidRPr="00F64AD7" w:rsidRDefault="00FD2A37" w:rsidP="00FD2A37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</w:tcPr>
          <w:p w:rsidR="00631086" w:rsidRDefault="0060720B" w:rsidP="00FD2A37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 xml:space="preserve">Flipping Fantastic (YouTube) </w:t>
            </w:r>
            <w:r w:rsidR="006F4B06"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>Voices in Pop.</w:t>
            </w:r>
            <w:r w:rsidR="00202B91"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 xml:space="preserve"> Instruments of pop</w:t>
            </w:r>
          </w:p>
          <w:p w:rsidR="0060720B" w:rsidRDefault="0060720B" w:rsidP="00FD2A37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</w:pPr>
          </w:p>
          <w:p w:rsidR="0060720B" w:rsidRPr="00F64AD7" w:rsidRDefault="0060720B" w:rsidP="00FD2A37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>LongdendaleMusic</w:t>
            </w:r>
            <w:proofErr w:type="spellEnd"/>
            <w:r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 xml:space="preserve"> YouTube channel – multiple relevant videos.</w:t>
            </w:r>
          </w:p>
        </w:tc>
        <w:tc>
          <w:tcPr>
            <w:tcW w:w="2409" w:type="dxa"/>
          </w:tcPr>
          <w:p w:rsidR="00202B91" w:rsidRDefault="00202B91" w:rsidP="00202B91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 xml:space="preserve">Flipping Fantastic (YouTube) </w:t>
            </w:r>
            <w:r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>Rock anthems, pop ballads and solo artists. Blues to rock &amp; roll.</w:t>
            </w:r>
          </w:p>
          <w:p w:rsidR="00202B91" w:rsidRDefault="00202B91" w:rsidP="00202B91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</w:pPr>
          </w:p>
          <w:p w:rsidR="00FD2A37" w:rsidRPr="00F64AD7" w:rsidRDefault="00202B91" w:rsidP="00202B91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>LongdendaleMusic</w:t>
            </w:r>
            <w:proofErr w:type="spellEnd"/>
            <w:r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 xml:space="preserve"> YouTube channel – multiple relevant videos.</w:t>
            </w:r>
          </w:p>
        </w:tc>
        <w:tc>
          <w:tcPr>
            <w:tcW w:w="2268" w:type="dxa"/>
          </w:tcPr>
          <w:p w:rsidR="00202B91" w:rsidRDefault="00202B91" w:rsidP="00202B91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>Flipping Fantastic (YouTube) Film music leitmotifs. Film music atmosphere.</w:t>
            </w:r>
          </w:p>
          <w:p w:rsidR="00944409" w:rsidRDefault="00944409" w:rsidP="00202B91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</w:pPr>
          </w:p>
          <w:p w:rsidR="00FD2A37" w:rsidRPr="00C67398" w:rsidRDefault="00202B91" w:rsidP="00202B91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>LongdendaleMusic</w:t>
            </w:r>
            <w:proofErr w:type="spellEnd"/>
            <w:r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 xml:space="preserve"> YouTube channel – multiple relevant videos.</w:t>
            </w:r>
          </w:p>
        </w:tc>
        <w:tc>
          <w:tcPr>
            <w:tcW w:w="2268" w:type="dxa"/>
          </w:tcPr>
          <w:p w:rsidR="00202B91" w:rsidRDefault="00202B91" w:rsidP="00202B91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>Flipping Fantastic (YouTube) Film music diegetic music. Film music tension.</w:t>
            </w:r>
          </w:p>
          <w:p w:rsidR="00202B91" w:rsidRDefault="00202B91" w:rsidP="00202B91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</w:pPr>
          </w:p>
          <w:p w:rsidR="00FD2A37" w:rsidRPr="00F64AD7" w:rsidRDefault="00202B91" w:rsidP="00202B91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>LongdendaleMusic</w:t>
            </w:r>
            <w:proofErr w:type="spellEnd"/>
            <w:r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 xml:space="preserve"> YouTube channel – multiple relevant videos.</w:t>
            </w:r>
          </w:p>
        </w:tc>
        <w:tc>
          <w:tcPr>
            <w:tcW w:w="2410" w:type="dxa"/>
          </w:tcPr>
          <w:p w:rsidR="00944409" w:rsidRDefault="00944409" w:rsidP="00944409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 xml:space="preserve">Flipping Fantastic (YouTube) </w:t>
            </w:r>
            <w:r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>Baroque features. The baroque concerto.</w:t>
            </w:r>
          </w:p>
          <w:p w:rsidR="00944409" w:rsidRDefault="00944409" w:rsidP="00944409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</w:pPr>
          </w:p>
          <w:p w:rsidR="00FD2A37" w:rsidRPr="00F64AD7" w:rsidRDefault="00944409" w:rsidP="00944409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>LongdendaleMusic</w:t>
            </w:r>
            <w:proofErr w:type="spellEnd"/>
            <w:r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 xml:space="preserve"> YouTube channel – multiple relevant videos.</w:t>
            </w:r>
          </w:p>
        </w:tc>
        <w:tc>
          <w:tcPr>
            <w:tcW w:w="2410" w:type="dxa"/>
          </w:tcPr>
          <w:p w:rsidR="00944409" w:rsidRDefault="00944409" w:rsidP="00944409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 xml:space="preserve">Flipping Fantastic (YouTube) </w:t>
            </w:r>
            <w:r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>Classical features. The classical concerto.</w:t>
            </w:r>
            <w:bookmarkStart w:id="0" w:name="_GoBack"/>
            <w:bookmarkEnd w:id="0"/>
          </w:p>
          <w:p w:rsidR="00944409" w:rsidRDefault="00944409" w:rsidP="00944409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</w:pPr>
          </w:p>
          <w:p w:rsidR="00FD2A37" w:rsidRPr="00F64AD7" w:rsidRDefault="00944409" w:rsidP="00944409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>LongdendaleMusic</w:t>
            </w:r>
            <w:proofErr w:type="spellEnd"/>
            <w:r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 xml:space="preserve"> YouTube channel – multiple relevant videos.</w:t>
            </w:r>
          </w:p>
        </w:tc>
      </w:tr>
    </w:tbl>
    <w:p w:rsidR="00BD6726" w:rsidRPr="00F64AD7" w:rsidRDefault="00BD6726" w:rsidP="00893BFD">
      <w:pPr>
        <w:spacing w:after="0" w:line="240" w:lineRule="auto"/>
        <w:rPr>
          <w:rFonts w:ascii="Century Gothic" w:hAnsi="Century Gothic" w:cs="Tahoma"/>
          <w:bCs/>
          <w:color w:val="000000"/>
          <w:sz w:val="18"/>
          <w:szCs w:val="18"/>
        </w:rPr>
      </w:pPr>
    </w:p>
    <w:p w:rsidR="00BD6726" w:rsidRDefault="00BD6726" w:rsidP="00893BFD">
      <w:pPr>
        <w:spacing w:after="0" w:line="240" w:lineRule="auto"/>
        <w:rPr>
          <w:rFonts w:ascii="Century Gothic" w:hAnsi="Century Gothic" w:cs="Tahoma"/>
          <w:bCs/>
          <w:color w:val="000000"/>
        </w:rPr>
      </w:pPr>
    </w:p>
    <w:p w:rsidR="004A4B6D" w:rsidRPr="00F60840" w:rsidRDefault="004A4B6D" w:rsidP="00893BFD">
      <w:pPr>
        <w:spacing w:after="0" w:line="240" w:lineRule="auto"/>
        <w:rPr>
          <w:rFonts w:ascii="Century Gothic" w:hAnsi="Century Gothic" w:cs="Tahoma"/>
          <w:bCs/>
          <w:color w:val="000000"/>
        </w:rPr>
      </w:pPr>
    </w:p>
    <w:p w:rsidR="00F60840" w:rsidRPr="00F60840" w:rsidRDefault="00F60840" w:rsidP="00F60840">
      <w:pPr>
        <w:jc w:val="both"/>
      </w:pPr>
    </w:p>
    <w:p w:rsidR="00F60840" w:rsidRPr="00F60840" w:rsidRDefault="00F60840" w:rsidP="00F60840">
      <w:pPr>
        <w:rPr>
          <w:rFonts w:ascii="Century Gothic" w:hAnsi="Century Gothic" w:cs="Tahoma"/>
          <w:b/>
          <w:bCs/>
          <w:u w:val="single"/>
        </w:rPr>
      </w:pPr>
    </w:p>
    <w:p w:rsidR="00F60840" w:rsidRPr="00F60840" w:rsidRDefault="00F60840" w:rsidP="00F60840">
      <w:pPr>
        <w:rPr>
          <w:rFonts w:ascii="Century Gothic" w:hAnsi="Century Gothic" w:cs="Tahoma"/>
          <w:b/>
          <w:bCs/>
          <w:u w:val="single"/>
        </w:rPr>
      </w:pPr>
    </w:p>
    <w:p w:rsidR="00F60840" w:rsidRPr="00F60840" w:rsidRDefault="00F60840" w:rsidP="00F60840">
      <w:pPr>
        <w:rPr>
          <w:rFonts w:ascii="Century Gothic" w:hAnsi="Century Gothic" w:cs="Tahoma"/>
          <w:b/>
          <w:bCs/>
          <w:u w:val="single"/>
        </w:rPr>
      </w:pPr>
    </w:p>
    <w:p w:rsidR="003A017B" w:rsidRDefault="003A017B" w:rsidP="009753FC">
      <w:pPr>
        <w:rPr>
          <w:rFonts w:ascii="Century Gothic" w:hAnsi="Century Gothic"/>
          <w:b/>
          <w:sz w:val="20"/>
          <w:szCs w:val="20"/>
          <w:lang w:val="en-US"/>
        </w:rPr>
      </w:pPr>
    </w:p>
    <w:p w:rsidR="003A017B" w:rsidRPr="003A017B" w:rsidRDefault="003A017B" w:rsidP="003A017B">
      <w:pPr>
        <w:rPr>
          <w:rFonts w:ascii="Century Gothic" w:hAnsi="Century Gothic"/>
          <w:sz w:val="20"/>
          <w:szCs w:val="20"/>
          <w:lang w:val="en-US"/>
        </w:rPr>
      </w:pPr>
    </w:p>
    <w:p w:rsidR="003A017B" w:rsidRPr="003A017B" w:rsidRDefault="003A017B" w:rsidP="003A017B">
      <w:pPr>
        <w:rPr>
          <w:rFonts w:ascii="Century Gothic" w:hAnsi="Century Gothic"/>
          <w:sz w:val="20"/>
          <w:szCs w:val="20"/>
          <w:lang w:val="en-US"/>
        </w:rPr>
      </w:pPr>
    </w:p>
    <w:p w:rsidR="003A017B" w:rsidRPr="003A017B" w:rsidRDefault="003A017B" w:rsidP="003A017B">
      <w:pPr>
        <w:rPr>
          <w:rFonts w:ascii="Century Gothic" w:hAnsi="Century Gothic"/>
          <w:sz w:val="20"/>
          <w:szCs w:val="20"/>
          <w:lang w:val="en-US"/>
        </w:rPr>
      </w:pPr>
    </w:p>
    <w:p w:rsidR="003A017B" w:rsidRPr="003A017B" w:rsidRDefault="003A017B" w:rsidP="003A017B">
      <w:pPr>
        <w:rPr>
          <w:rFonts w:ascii="Century Gothic" w:hAnsi="Century Gothic"/>
          <w:sz w:val="20"/>
          <w:szCs w:val="20"/>
          <w:lang w:val="en-US"/>
        </w:rPr>
      </w:pPr>
    </w:p>
    <w:p w:rsidR="003A017B" w:rsidRPr="003A017B" w:rsidRDefault="003A017B" w:rsidP="003A017B">
      <w:pPr>
        <w:rPr>
          <w:rFonts w:ascii="Century Gothic" w:hAnsi="Century Gothic"/>
          <w:sz w:val="20"/>
          <w:szCs w:val="20"/>
          <w:lang w:val="en-US"/>
        </w:rPr>
      </w:pPr>
    </w:p>
    <w:p w:rsidR="003A017B" w:rsidRPr="003A017B" w:rsidRDefault="003A017B" w:rsidP="003A017B">
      <w:pPr>
        <w:rPr>
          <w:rFonts w:ascii="Century Gothic" w:hAnsi="Century Gothic"/>
          <w:sz w:val="20"/>
          <w:szCs w:val="20"/>
          <w:lang w:val="en-US"/>
        </w:rPr>
      </w:pPr>
    </w:p>
    <w:p w:rsidR="003A017B" w:rsidRPr="003A017B" w:rsidRDefault="003A017B" w:rsidP="003A017B">
      <w:pPr>
        <w:rPr>
          <w:rFonts w:ascii="Century Gothic" w:hAnsi="Century Gothic"/>
          <w:sz w:val="20"/>
          <w:szCs w:val="20"/>
          <w:lang w:val="en-US"/>
        </w:rPr>
      </w:pPr>
    </w:p>
    <w:p w:rsidR="003A017B" w:rsidRPr="003A017B" w:rsidRDefault="003A017B" w:rsidP="003A017B">
      <w:pPr>
        <w:rPr>
          <w:rFonts w:ascii="Century Gothic" w:hAnsi="Century Gothic"/>
          <w:sz w:val="20"/>
          <w:szCs w:val="20"/>
          <w:lang w:val="en-US"/>
        </w:rPr>
      </w:pPr>
    </w:p>
    <w:p w:rsidR="003A017B" w:rsidRPr="003A017B" w:rsidRDefault="003A017B" w:rsidP="003A017B">
      <w:pPr>
        <w:rPr>
          <w:rFonts w:ascii="Century Gothic" w:hAnsi="Century Gothic"/>
          <w:sz w:val="20"/>
          <w:szCs w:val="20"/>
          <w:lang w:val="en-US"/>
        </w:rPr>
      </w:pPr>
    </w:p>
    <w:p w:rsidR="003A017B" w:rsidRPr="003A017B" w:rsidRDefault="003A017B" w:rsidP="003A017B">
      <w:pPr>
        <w:rPr>
          <w:rFonts w:ascii="Century Gothic" w:hAnsi="Century Gothic"/>
          <w:sz w:val="20"/>
          <w:szCs w:val="20"/>
          <w:lang w:val="en-US"/>
        </w:rPr>
      </w:pPr>
    </w:p>
    <w:p w:rsidR="00587F4D" w:rsidRPr="003A017B" w:rsidRDefault="00587F4D" w:rsidP="003A017B">
      <w:pPr>
        <w:tabs>
          <w:tab w:val="left" w:pos="3817"/>
        </w:tabs>
        <w:rPr>
          <w:rFonts w:ascii="Century Gothic" w:hAnsi="Century Gothic"/>
          <w:sz w:val="20"/>
          <w:szCs w:val="20"/>
          <w:lang w:val="en-US"/>
        </w:rPr>
      </w:pPr>
    </w:p>
    <w:sectPr w:rsidR="00587F4D" w:rsidRPr="003A017B" w:rsidSect="00C63580">
      <w:headerReference w:type="default" r:id="rId8"/>
      <w:footerReference w:type="default" r:id="rId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7BF4" w:rsidRDefault="004B7BF4" w:rsidP="0047765C">
      <w:pPr>
        <w:spacing w:after="0" w:line="240" w:lineRule="auto"/>
      </w:pPr>
      <w:r>
        <w:separator/>
      </w:r>
    </w:p>
  </w:endnote>
  <w:endnote w:type="continuationSeparator" w:id="0">
    <w:p w:rsidR="004B7BF4" w:rsidRDefault="004B7BF4" w:rsidP="004776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765C" w:rsidRDefault="0047765C" w:rsidP="003A017B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7BF4" w:rsidRDefault="004B7BF4" w:rsidP="0047765C">
      <w:pPr>
        <w:spacing w:after="0" w:line="240" w:lineRule="auto"/>
      </w:pPr>
      <w:r>
        <w:separator/>
      </w:r>
    </w:p>
  </w:footnote>
  <w:footnote w:type="continuationSeparator" w:id="0">
    <w:p w:rsidR="004B7BF4" w:rsidRDefault="004B7BF4" w:rsidP="004776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765C" w:rsidRDefault="0047765C">
    <w:pPr>
      <w:pStyle w:val="Header"/>
    </w:pPr>
    <w:r>
      <w:t xml:space="preserve"> </w:t>
    </w:r>
  </w:p>
  <w:p w:rsidR="0047765C" w:rsidRDefault="004776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26.5pt;height:215.25pt" o:bullet="t">
        <v:imagedata r:id="rId1" o:title="Star"/>
      </v:shape>
    </w:pict>
  </w:numPicBullet>
  <w:abstractNum w:abstractNumId="0" w15:restartNumberingAfterBreak="0">
    <w:nsid w:val="09675936"/>
    <w:multiLevelType w:val="hybridMultilevel"/>
    <w:tmpl w:val="4E0A41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2D60A9"/>
    <w:multiLevelType w:val="hybridMultilevel"/>
    <w:tmpl w:val="F886DB52"/>
    <w:lvl w:ilvl="0" w:tplc="08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" w15:restartNumberingAfterBreak="0">
    <w:nsid w:val="14EB2DD2"/>
    <w:multiLevelType w:val="hybridMultilevel"/>
    <w:tmpl w:val="125221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AC67EC"/>
    <w:multiLevelType w:val="hybridMultilevel"/>
    <w:tmpl w:val="9E76AC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034524"/>
    <w:multiLevelType w:val="hybridMultilevel"/>
    <w:tmpl w:val="6F8828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A931DE"/>
    <w:multiLevelType w:val="hybridMultilevel"/>
    <w:tmpl w:val="5CE2E5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4E0CAD"/>
    <w:multiLevelType w:val="hybridMultilevel"/>
    <w:tmpl w:val="0E20351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69E2B8E"/>
    <w:multiLevelType w:val="hybridMultilevel"/>
    <w:tmpl w:val="2E18B2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A45300"/>
    <w:multiLevelType w:val="hybridMultilevel"/>
    <w:tmpl w:val="DF9055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36449D"/>
    <w:multiLevelType w:val="hybridMultilevel"/>
    <w:tmpl w:val="F4D68126"/>
    <w:lvl w:ilvl="0" w:tplc="C40E040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C41209"/>
    <w:multiLevelType w:val="hybridMultilevel"/>
    <w:tmpl w:val="3F96EE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D77BD4"/>
    <w:multiLevelType w:val="hybridMultilevel"/>
    <w:tmpl w:val="9D88F9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253DCD"/>
    <w:multiLevelType w:val="hybridMultilevel"/>
    <w:tmpl w:val="6492CC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9D4EFE"/>
    <w:multiLevelType w:val="hybridMultilevel"/>
    <w:tmpl w:val="49686B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4B297D"/>
    <w:multiLevelType w:val="hybridMultilevel"/>
    <w:tmpl w:val="A0624F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EC093C"/>
    <w:multiLevelType w:val="hybridMultilevel"/>
    <w:tmpl w:val="DA9E92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717712"/>
    <w:multiLevelType w:val="hybridMultilevel"/>
    <w:tmpl w:val="80746E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A135CF"/>
    <w:multiLevelType w:val="hybridMultilevel"/>
    <w:tmpl w:val="C178C9E0"/>
    <w:lvl w:ilvl="0" w:tplc="C40E040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E46742"/>
    <w:multiLevelType w:val="hybridMultilevel"/>
    <w:tmpl w:val="1A1892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8C50A4"/>
    <w:multiLevelType w:val="hybridMultilevel"/>
    <w:tmpl w:val="B05C24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2CC00CF"/>
    <w:multiLevelType w:val="hybridMultilevel"/>
    <w:tmpl w:val="85CA14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99218E"/>
    <w:multiLevelType w:val="hybridMultilevel"/>
    <w:tmpl w:val="036828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6176DE"/>
    <w:multiLevelType w:val="hybridMultilevel"/>
    <w:tmpl w:val="EA00A7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197370"/>
    <w:multiLevelType w:val="hybridMultilevel"/>
    <w:tmpl w:val="B89009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7D57F5"/>
    <w:multiLevelType w:val="hybridMultilevel"/>
    <w:tmpl w:val="219A75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C728B4"/>
    <w:multiLevelType w:val="hybridMultilevel"/>
    <w:tmpl w:val="C77EE5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80A7014"/>
    <w:multiLevelType w:val="hybridMultilevel"/>
    <w:tmpl w:val="EB20D974"/>
    <w:lvl w:ilvl="0" w:tplc="C40E040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10403F"/>
    <w:multiLevelType w:val="hybridMultilevel"/>
    <w:tmpl w:val="F06E5F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DF5C30"/>
    <w:multiLevelType w:val="hybridMultilevel"/>
    <w:tmpl w:val="A8BCCCC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7"/>
  </w:num>
  <w:num w:numId="3">
    <w:abstractNumId w:val="23"/>
  </w:num>
  <w:num w:numId="4">
    <w:abstractNumId w:val="26"/>
  </w:num>
  <w:num w:numId="5">
    <w:abstractNumId w:val="10"/>
  </w:num>
  <w:num w:numId="6">
    <w:abstractNumId w:val="11"/>
  </w:num>
  <w:num w:numId="7">
    <w:abstractNumId w:val="20"/>
  </w:num>
  <w:num w:numId="8">
    <w:abstractNumId w:val="15"/>
  </w:num>
  <w:num w:numId="9">
    <w:abstractNumId w:val="5"/>
  </w:num>
  <w:num w:numId="10">
    <w:abstractNumId w:val="1"/>
  </w:num>
  <w:num w:numId="11">
    <w:abstractNumId w:val="14"/>
  </w:num>
  <w:num w:numId="12">
    <w:abstractNumId w:val="18"/>
  </w:num>
  <w:num w:numId="13">
    <w:abstractNumId w:val="16"/>
  </w:num>
  <w:num w:numId="14">
    <w:abstractNumId w:val="8"/>
  </w:num>
  <w:num w:numId="15">
    <w:abstractNumId w:val="4"/>
  </w:num>
  <w:num w:numId="16">
    <w:abstractNumId w:val="13"/>
  </w:num>
  <w:num w:numId="17">
    <w:abstractNumId w:val="12"/>
  </w:num>
  <w:num w:numId="18">
    <w:abstractNumId w:val="21"/>
  </w:num>
  <w:num w:numId="19">
    <w:abstractNumId w:val="24"/>
  </w:num>
  <w:num w:numId="20">
    <w:abstractNumId w:val="7"/>
  </w:num>
  <w:num w:numId="21">
    <w:abstractNumId w:val="3"/>
  </w:num>
  <w:num w:numId="22">
    <w:abstractNumId w:val="6"/>
  </w:num>
  <w:num w:numId="23">
    <w:abstractNumId w:val="22"/>
  </w:num>
  <w:num w:numId="24">
    <w:abstractNumId w:val="0"/>
  </w:num>
  <w:num w:numId="25">
    <w:abstractNumId w:val="2"/>
  </w:num>
  <w:num w:numId="26">
    <w:abstractNumId w:val="27"/>
  </w:num>
  <w:num w:numId="27">
    <w:abstractNumId w:val="28"/>
  </w:num>
  <w:num w:numId="28">
    <w:abstractNumId w:val="25"/>
  </w:num>
  <w:num w:numId="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65C"/>
    <w:rsid w:val="0000232F"/>
    <w:rsid w:val="00020CCE"/>
    <w:rsid w:val="00032223"/>
    <w:rsid w:val="000400BB"/>
    <w:rsid w:val="00042531"/>
    <w:rsid w:val="0005049A"/>
    <w:rsid w:val="000636AA"/>
    <w:rsid w:val="000F38D7"/>
    <w:rsid w:val="001016C8"/>
    <w:rsid w:val="00105FE4"/>
    <w:rsid w:val="001078F3"/>
    <w:rsid w:val="00127BAD"/>
    <w:rsid w:val="001644CD"/>
    <w:rsid w:val="00170EA7"/>
    <w:rsid w:val="001908D3"/>
    <w:rsid w:val="001A1508"/>
    <w:rsid w:val="001B5652"/>
    <w:rsid w:val="001C7DEB"/>
    <w:rsid w:val="001F1933"/>
    <w:rsid w:val="001F3EDA"/>
    <w:rsid w:val="00202B91"/>
    <w:rsid w:val="0021399E"/>
    <w:rsid w:val="002172E8"/>
    <w:rsid w:val="0023423A"/>
    <w:rsid w:val="00235D12"/>
    <w:rsid w:val="002443B5"/>
    <w:rsid w:val="00281902"/>
    <w:rsid w:val="00284018"/>
    <w:rsid w:val="002A3C8F"/>
    <w:rsid w:val="002B69AE"/>
    <w:rsid w:val="002C3811"/>
    <w:rsid w:val="002C5C78"/>
    <w:rsid w:val="002E788E"/>
    <w:rsid w:val="00304B61"/>
    <w:rsid w:val="00311FA6"/>
    <w:rsid w:val="00320616"/>
    <w:rsid w:val="003538FE"/>
    <w:rsid w:val="00355EC5"/>
    <w:rsid w:val="003613BF"/>
    <w:rsid w:val="00397C0F"/>
    <w:rsid w:val="003A017B"/>
    <w:rsid w:val="003A7E33"/>
    <w:rsid w:val="003C3B58"/>
    <w:rsid w:val="00400C82"/>
    <w:rsid w:val="0047269C"/>
    <w:rsid w:val="0047765C"/>
    <w:rsid w:val="004A4B6D"/>
    <w:rsid w:val="004B037E"/>
    <w:rsid w:val="004B7BF4"/>
    <w:rsid w:val="004E52FC"/>
    <w:rsid w:val="00505BB0"/>
    <w:rsid w:val="005131A6"/>
    <w:rsid w:val="00520106"/>
    <w:rsid w:val="00534FCF"/>
    <w:rsid w:val="00576408"/>
    <w:rsid w:val="0058029E"/>
    <w:rsid w:val="00584996"/>
    <w:rsid w:val="00587F4D"/>
    <w:rsid w:val="00593832"/>
    <w:rsid w:val="005947D1"/>
    <w:rsid w:val="005A0CCE"/>
    <w:rsid w:val="005A2962"/>
    <w:rsid w:val="005A4F89"/>
    <w:rsid w:val="005D5C09"/>
    <w:rsid w:val="00607112"/>
    <w:rsid w:val="0060720B"/>
    <w:rsid w:val="00631086"/>
    <w:rsid w:val="00673BAB"/>
    <w:rsid w:val="00686D70"/>
    <w:rsid w:val="006873C1"/>
    <w:rsid w:val="006C5CA4"/>
    <w:rsid w:val="006F4B06"/>
    <w:rsid w:val="00723125"/>
    <w:rsid w:val="00743396"/>
    <w:rsid w:val="00751202"/>
    <w:rsid w:val="00764CE0"/>
    <w:rsid w:val="00777C4F"/>
    <w:rsid w:val="007A7F2D"/>
    <w:rsid w:val="00826BBB"/>
    <w:rsid w:val="0083184B"/>
    <w:rsid w:val="00864697"/>
    <w:rsid w:val="0088505F"/>
    <w:rsid w:val="00893BFD"/>
    <w:rsid w:val="008A07D4"/>
    <w:rsid w:val="008A2802"/>
    <w:rsid w:val="008C0E2C"/>
    <w:rsid w:val="008C354D"/>
    <w:rsid w:val="008D6C35"/>
    <w:rsid w:val="0093538A"/>
    <w:rsid w:val="00944409"/>
    <w:rsid w:val="00967B35"/>
    <w:rsid w:val="009753FC"/>
    <w:rsid w:val="009A0BC7"/>
    <w:rsid w:val="009B5639"/>
    <w:rsid w:val="009C2320"/>
    <w:rsid w:val="00A11E89"/>
    <w:rsid w:val="00A22009"/>
    <w:rsid w:val="00A22448"/>
    <w:rsid w:val="00A4743F"/>
    <w:rsid w:val="00A61DE4"/>
    <w:rsid w:val="00A91BF6"/>
    <w:rsid w:val="00AE5E25"/>
    <w:rsid w:val="00B118DD"/>
    <w:rsid w:val="00B57528"/>
    <w:rsid w:val="00B61A10"/>
    <w:rsid w:val="00BD6726"/>
    <w:rsid w:val="00BE1FA1"/>
    <w:rsid w:val="00BE74B6"/>
    <w:rsid w:val="00C24C1E"/>
    <w:rsid w:val="00C31356"/>
    <w:rsid w:val="00C42544"/>
    <w:rsid w:val="00C63580"/>
    <w:rsid w:val="00C67398"/>
    <w:rsid w:val="00C7134F"/>
    <w:rsid w:val="00C9145B"/>
    <w:rsid w:val="00CB7125"/>
    <w:rsid w:val="00CB72C3"/>
    <w:rsid w:val="00CD2F36"/>
    <w:rsid w:val="00CF0E53"/>
    <w:rsid w:val="00D15A56"/>
    <w:rsid w:val="00D415D0"/>
    <w:rsid w:val="00D56A3B"/>
    <w:rsid w:val="00DA5BDB"/>
    <w:rsid w:val="00DB0840"/>
    <w:rsid w:val="00DB466C"/>
    <w:rsid w:val="00DB7F16"/>
    <w:rsid w:val="00DC42C4"/>
    <w:rsid w:val="00DC4B86"/>
    <w:rsid w:val="00DE0B69"/>
    <w:rsid w:val="00DE2C62"/>
    <w:rsid w:val="00DF6D55"/>
    <w:rsid w:val="00E00DC5"/>
    <w:rsid w:val="00E077A1"/>
    <w:rsid w:val="00E372B3"/>
    <w:rsid w:val="00E540A6"/>
    <w:rsid w:val="00E770EA"/>
    <w:rsid w:val="00E8230A"/>
    <w:rsid w:val="00E96808"/>
    <w:rsid w:val="00EB31D5"/>
    <w:rsid w:val="00ED451C"/>
    <w:rsid w:val="00EE487A"/>
    <w:rsid w:val="00F024DF"/>
    <w:rsid w:val="00F063B0"/>
    <w:rsid w:val="00F14C19"/>
    <w:rsid w:val="00F23082"/>
    <w:rsid w:val="00F26F79"/>
    <w:rsid w:val="00F332AD"/>
    <w:rsid w:val="00F42478"/>
    <w:rsid w:val="00F45A2B"/>
    <w:rsid w:val="00F60840"/>
    <w:rsid w:val="00F64AD7"/>
    <w:rsid w:val="00F76251"/>
    <w:rsid w:val="00F96021"/>
    <w:rsid w:val="00FC3525"/>
    <w:rsid w:val="00FD2A37"/>
    <w:rsid w:val="00FE7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9138A0"/>
  <w15:docId w15:val="{AFF86A28-DA6C-43A1-90FF-4321661A9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C42C4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qFormat/>
    <w:rsid w:val="00F6084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76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765C"/>
  </w:style>
  <w:style w:type="paragraph" w:styleId="Footer">
    <w:name w:val="footer"/>
    <w:basedOn w:val="Normal"/>
    <w:link w:val="FooterChar"/>
    <w:uiPriority w:val="99"/>
    <w:unhideWhenUsed/>
    <w:rsid w:val="004776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765C"/>
  </w:style>
  <w:style w:type="table" w:styleId="TableGrid">
    <w:name w:val="Table Grid"/>
    <w:basedOn w:val="TableNormal"/>
    <w:uiPriority w:val="39"/>
    <w:rsid w:val="002C38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C3811"/>
    <w:pPr>
      <w:spacing w:after="160" w:line="259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540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40A6"/>
    <w:rPr>
      <w:rFonts w:ascii="Tahoma" w:hAnsi="Tahoma" w:cs="Tahoma"/>
      <w:sz w:val="16"/>
      <w:szCs w:val="16"/>
    </w:rPr>
  </w:style>
  <w:style w:type="paragraph" w:customStyle="1" w:styleId="FieldText">
    <w:name w:val="Field Text"/>
    <w:basedOn w:val="Normal"/>
    <w:rsid w:val="00673BAB"/>
    <w:pPr>
      <w:spacing w:before="60" w:after="60" w:line="240" w:lineRule="auto"/>
    </w:pPr>
    <w:rPr>
      <w:rFonts w:ascii="Arial" w:eastAsia="Times New Roman" w:hAnsi="Arial" w:cs="Times New Roman"/>
      <w:sz w:val="19"/>
      <w:szCs w:val="20"/>
      <w:lang w:val="en-US"/>
    </w:rPr>
  </w:style>
  <w:style w:type="character" w:customStyle="1" w:styleId="Heading1Char">
    <w:name w:val="Heading 1 Char"/>
    <w:basedOn w:val="DefaultParagraphFont"/>
    <w:link w:val="Heading1"/>
    <w:rsid w:val="00F60840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078F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78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66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A72D98-3651-488F-9018-929B43D29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790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Marsh</dc:creator>
  <cp:lastModifiedBy>Robert Marsh</cp:lastModifiedBy>
  <cp:revision>6</cp:revision>
  <cp:lastPrinted>2021-06-22T10:31:00Z</cp:lastPrinted>
  <dcterms:created xsi:type="dcterms:W3CDTF">2021-06-24T08:41:00Z</dcterms:created>
  <dcterms:modified xsi:type="dcterms:W3CDTF">2023-07-06T09:51:00Z</dcterms:modified>
</cp:coreProperties>
</file>